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3268" w14:textId="30AFE41B" w:rsidR="00B26110" w:rsidRPr="00B26110" w:rsidRDefault="000C49CF" w:rsidP="00B26110">
      <w:pPr>
        <w:pStyle w:val="Heading1"/>
        <w:rPr>
          <w:rFonts w:eastAsiaTheme="minorEastAsia"/>
          <w:b/>
          <w:kern w:val="0"/>
          <w14:ligatures w14:val="none"/>
        </w:rPr>
      </w:pPr>
      <w:bookmarkStart w:id="0" w:name="_Toc139029098"/>
      <w:bookmarkStart w:id="1" w:name="_Toc139029177"/>
      <w:bookmarkStart w:id="2" w:name="_Toc139033337"/>
      <w:r>
        <w:rPr>
          <w:b/>
          <w:noProof/>
        </w:rPr>
        <w:drawing>
          <wp:anchor distT="0" distB="0" distL="114300" distR="114300" simplePos="0" relativeHeight="251662336" behindDoc="1" locked="0" layoutInCell="1" allowOverlap="1" wp14:anchorId="750ED5F8" wp14:editId="63387E98">
            <wp:simplePos x="0" y="0"/>
            <wp:positionH relativeFrom="margin">
              <wp:posOffset>2318385</wp:posOffset>
            </wp:positionH>
            <wp:positionV relativeFrom="paragraph">
              <wp:posOffset>2743200</wp:posOffset>
            </wp:positionV>
            <wp:extent cx="2811145" cy="4217035"/>
            <wp:effectExtent l="0" t="0" r="8255" b="0"/>
            <wp:wrapTight wrapText="bothSides">
              <wp:wrapPolygon edited="0">
                <wp:start x="0" y="0"/>
                <wp:lineTo x="0" y="21467"/>
                <wp:lineTo x="21517" y="21467"/>
                <wp:lineTo x="21517" y="0"/>
                <wp:lineTo x="0" y="0"/>
              </wp:wrapPolygon>
            </wp:wrapTight>
            <wp:docPr id="643536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6688"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11145" cy="4217035"/>
                    </a:xfrm>
                    <a:prstGeom prst="rect">
                      <a:avLst/>
                    </a:prstGeom>
                    <a:noFill/>
                  </pic:spPr>
                </pic:pic>
              </a:graphicData>
            </a:graphic>
            <wp14:sizeRelH relativeFrom="page">
              <wp14:pctWidth>0</wp14:pctWidth>
            </wp14:sizeRelH>
            <wp14:sizeRelV relativeFrom="page">
              <wp14:pctHeight>0</wp14:pctHeight>
            </wp14:sizeRelV>
          </wp:anchor>
        </w:drawing>
      </w:r>
      <w:r w:rsidR="008935D8" w:rsidRPr="008935D8">
        <w:rPr>
          <w:b/>
          <w:noProof/>
        </w:rPr>
        <mc:AlternateContent>
          <mc:Choice Requires="wps">
            <w:drawing>
              <wp:anchor distT="45720" distB="45720" distL="114300" distR="114300" simplePos="0" relativeHeight="251664384" behindDoc="0" locked="0" layoutInCell="1" allowOverlap="1" wp14:anchorId="08878537" wp14:editId="66CEA6C3">
                <wp:simplePos x="0" y="0"/>
                <wp:positionH relativeFrom="column">
                  <wp:posOffset>4124325</wp:posOffset>
                </wp:positionH>
                <wp:positionV relativeFrom="paragraph">
                  <wp:posOffset>6991350</wp:posOffset>
                </wp:positionV>
                <wp:extent cx="2238375" cy="1428750"/>
                <wp:effectExtent l="0" t="0" r="0" b="0"/>
                <wp:wrapNone/>
                <wp:docPr id="1627924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28750"/>
                        </a:xfrm>
                        <a:prstGeom prst="rect">
                          <a:avLst/>
                        </a:prstGeom>
                        <a:noFill/>
                        <a:ln w="9525">
                          <a:noFill/>
                          <a:miter lim="800000"/>
                          <a:headEnd/>
                          <a:tailEnd/>
                        </a:ln>
                      </wps:spPr>
                      <wps:txbx>
                        <w:txbxContent>
                          <w:p w14:paraId="6FDF9BE4" w14:textId="697AB67D" w:rsidR="008935D8" w:rsidRPr="008935D8" w:rsidRDefault="008935D8" w:rsidP="008935D8">
                            <w:pPr>
                              <w:jc w:val="right"/>
                              <w:rPr>
                                <w:b/>
                                <w:bCs/>
                                <w:color w:val="FFFFFF" w:themeColor="background1"/>
                                <w:sz w:val="34"/>
                                <w:szCs w:val="34"/>
                              </w:rPr>
                            </w:pPr>
                            <w:r w:rsidRPr="008935D8">
                              <w:rPr>
                                <w:b/>
                                <w:bCs/>
                                <w:color w:val="FFFFFF" w:themeColor="background1"/>
                                <w:sz w:val="34"/>
                                <w:szCs w:val="34"/>
                              </w:rPr>
                              <w:t>WORLD: The David and Leighan Rinker Center for International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78537" id="_x0000_t202" coordsize="21600,21600" o:spt="202" path="m,l,21600r21600,l21600,xe">
                <v:stroke joinstyle="miter"/>
                <v:path gradientshapeok="t" o:connecttype="rect"/>
              </v:shapetype>
              <v:shape id="Text Box 2" o:spid="_x0000_s1026" type="#_x0000_t202" style="position:absolute;margin-left:324.75pt;margin-top:550.5pt;width:176.25pt;height:1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2m/gEAANUDAAAOAAAAZHJzL2Uyb0RvYy54bWysU11v2yAUfZ+0/4B4X+w4yZJaIVXXrtOk&#10;7kNq9wMIxjEacBmQ2Nmv3wWnabS9VfMD4nJ9D/ece1hfD0aTg/RBgWV0OikpkVZAo+yO0R9P9+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" filled="f" stroked="f">
                <v:textbox>
                  <w:txbxContent>
                    <w:p w14:paraId="6FDF9BE4" w14:textId="697AB67D" w:rsidR="008935D8" w:rsidRPr="008935D8" w:rsidRDefault="008935D8" w:rsidP="008935D8">
                      <w:pPr>
                        <w:jc w:val="right"/>
                        <w:rPr>
                          <w:b/>
                          <w:bCs/>
                          <w:color w:val="FFFFFF" w:themeColor="background1"/>
                          <w:sz w:val="34"/>
                          <w:szCs w:val="34"/>
                        </w:rPr>
                      </w:pPr>
                      <w:r w:rsidRPr="008935D8">
                        <w:rPr>
                          <w:b/>
                          <w:bCs/>
                          <w:color w:val="FFFFFF" w:themeColor="background1"/>
                          <w:sz w:val="34"/>
                          <w:szCs w:val="34"/>
                        </w:rPr>
                        <w:t>WORLD: The David and Leighan Rinker Center for International Learning</w:t>
                      </w:r>
                    </w:p>
                  </w:txbxContent>
                </v:textbox>
              </v:shape>
            </w:pict>
          </mc:Fallback>
        </mc:AlternateContent>
      </w:r>
      <w:r w:rsidR="008935D8" w:rsidRPr="002454ED">
        <w:rPr>
          <w:b/>
          <w:noProof/>
        </w:rPr>
        <mc:AlternateContent>
          <mc:Choice Requires="wps">
            <w:drawing>
              <wp:anchor distT="45720" distB="45720" distL="114300" distR="114300" simplePos="0" relativeHeight="251661312" behindDoc="0" locked="0" layoutInCell="1" allowOverlap="1" wp14:anchorId="76471E3C" wp14:editId="418338A8">
                <wp:simplePos x="0" y="0"/>
                <wp:positionH relativeFrom="margin">
                  <wp:align>center</wp:align>
                </wp:positionH>
                <wp:positionV relativeFrom="paragraph">
                  <wp:posOffset>971550</wp:posOffset>
                </wp:positionV>
                <wp:extent cx="6753225" cy="1695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695450"/>
                        </a:xfrm>
                        <a:prstGeom prst="rect">
                          <a:avLst/>
                        </a:prstGeom>
                        <a:solidFill>
                          <a:schemeClr val="bg1"/>
                        </a:solidFill>
                        <a:ln>
                          <a:headEnd/>
                          <a:tailEnd/>
                        </a:ln>
                      </wps:spPr>
                      <wps:style>
                        <a:lnRef idx="1">
                          <a:schemeClr val="accent6"/>
                        </a:lnRef>
                        <a:fillRef idx="2">
                          <a:schemeClr val="accent6"/>
                        </a:fillRef>
                        <a:effectRef idx="1">
                          <a:schemeClr val="accent6"/>
                        </a:effectRef>
                        <a:fontRef idx="minor">
                          <a:schemeClr val="dk1"/>
                        </a:fontRef>
                      </wps:style>
                      <wps:txbx>
                        <w:txbxContent>
                          <w:p w14:paraId="73C5112E" w14:textId="6D204917" w:rsidR="002454ED" w:rsidRPr="008935D8" w:rsidRDefault="002454ED" w:rsidP="008935D8">
                            <w:pPr>
                              <w:shd w:val="clear" w:color="auto" w:fill="A8D08D" w:themeFill="accent6" w:themeFillTint="99"/>
                              <w:spacing w:line="240" w:lineRule="auto"/>
                              <w:jc w:val="right"/>
                              <w:rPr>
                                <w:color w:val="FFFFFF" w:themeColor="background1"/>
                                <w:sz w:val="60"/>
                                <w:szCs w:val="60"/>
                              </w:rPr>
                            </w:pPr>
                            <w:r w:rsidRPr="008935D8">
                              <w:rPr>
                                <w:color w:val="FFFFFF" w:themeColor="background1"/>
                                <w:sz w:val="60"/>
                                <w:szCs w:val="60"/>
                              </w:rPr>
                              <w:t>S</w:t>
                            </w:r>
                            <w:r w:rsidRPr="008935D8">
                              <w:rPr>
                                <w:color w:val="FFFFFF" w:themeColor="background1"/>
                                <w:sz w:val="54"/>
                                <w:szCs w:val="54"/>
                              </w:rPr>
                              <w:t>TETSON</w:t>
                            </w:r>
                            <w:r w:rsidRPr="008935D8">
                              <w:rPr>
                                <w:color w:val="FFFFFF" w:themeColor="background1"/>
                                <w:sz w:val="60"/>
                                <w:szCs w:val="60"/>
                              </w:rPr>
                              <w:t xml:space="preserve"> U</w:t>
                            </w:r>
                            <w:r w:rsidRPr="008935D8">
                              <w:rPr>
                                <w:color w:val="FFFFFF" w:themeColor="background1"/>
                                <w:sz w:val="54"/>
                                <w:szCs w:val="54"/>
                              </w:rPr>
                              <w:t>NIVERSITY</w:t>
                            </w:r>
                          </w:p>
                          <w:p w14:paraId="500EF05B" w14:textId="034D24A7" w:rsidR="002454ED" w:rsidRPr="008935D8" w:rsidRDefault="002454ED" w:rsidP="008935D8">
                            <w:pPr>
                              <w:shd w:val="clear" w:color="auto" w:fill="A8D08D" w:themeFill="accent6" w:themeFillTint="99"/>
                              <w:spacing w:line="240" w:lineRule="auto"/>
                              <w:jc w:val="right"/>
                              <w:rPr>
                                <w:color w:val="FFFFFF" w:themeColor="background1"/>
                                <w:sz w:val="60"/>
                                <w:szCs w:val="60"/>
                              </w:rPr>
                            </w:pPr>
                            <w:r w:rsidRPr="008935D8">
                              <w:rPr>
                                <w:color w:val="FFFFFF" w:themeColor="background1"/>
                                <w:sz w:val="60"/>
                                <w:szCs w:val="60"/>
                              </w:rPr>
                              <w:t>P</w:t>
                            </w:r>
                            <w:r w:rsidRPr="008935D8">
                              <w:rPr>
                                <w:color w:val="FFFFFF" w:themeColor="background1"/>
                                <w:sz w:val="54"/>
                                <w:szCs w:val="54"/>
                              </w:rPr>
                              <w:t>OLICIES</w:t>
                            </w:r>
                            <w:r w:rsidRPr="008935D8">
                              <w:rPr>
                                <w:color w:val="FFFFFF" w:themeColor="background1"/>
                                <w:sz w:val="60"/>
                                <w:szCs w:val="60"/>
                              </w:rPr>
                              <w:t xml:space="preserve"> </w:t>
                            </w:r>
                            <w:r w:rsidRPr="008935D8">
                              <w:rPr>
                                <w:color w:val="FFFFFF" w:themeColor="background1"/>
                                <w:sz w:val="54"/>
                                <w:szCs w:val="54"/>
                              </w:rPr>
                              <w:t>AND</w:t>
                            </w:r>
                            <w:r w:rsidRPr="008935D8">
                              <w:rPr>
                                <w:color w:val="FFFFFF" w:themeColor="background1"/>
                                <w:sz w:val="60"/>
                                <w:szCs w:val="60"/>
                              </w:rPr>
                              <w:t xml:space="preserve"> P</w:t>
                            </w:r>
                            <w:r w:rsidRPr="008935D8">
                              <w:rPr>
                                <w:color w:val="FFFFFF" w:themeColor="background1"/>
                                <w:sz w:val="54"/>
                                <w:szCs w:val="54"/>
                              </w:rPr>
                              <w:t>ROCEDURES</w:t>
                            </w:r>
                          </w:p>
                          <w:p w14:paraId="0092466A" w14:textId="74D5841C" w:rsidR="002454ED" w:rsidRPr="008935D8" w:rsidRDefault="002454ED" w:rsidP="008935D8">
                            <w:pPr>
                              <w:shd w:val="clear" w:color="auto" w:fill="A8D08D" w:themeFill="accent6" w:themeFillTint="99"/>
                              <w:spacing w:line="240" w:lineRule="auto"/>
                              <w:jc w:val="right"/>
                              <w:rPr>
                                <w:color w:val="FFFFFF" w:themeColor="background1"/>
                                <w:sz w:val="60"/>
                                <w:szCs w:val="60"/>
                              </w:rPr>
                            </w:pPr>
                            <w:r w:rsidRPr="008935D8">
                              <w:rPr>
                                <w:color w:val="FFFFFF" w:themeColor="background1"/>
                                <w:sz w:val="60"/>
                                <w:szCs w:val="60"/>
                              </w:rPr>
                              <w:t>S</w:t>
                            </w:r>
                            <w:r w:rsidRPr="008935D8">
                              <w:rPr>
                                <w:color w:val="FFFFFF" w:themeColor="background1"/>
                                <w:sz w:val="54"/>
                                <w:szCs w:val="54"/>
                              </w:rPr>
                              <w:t>TUDY</w:t>
                            </w:r>
                            <w:r w:rsidRPr="008935D8">
                              <w:rPr>
                                <w:color w:val="FFFFFF" w:themeColor="background1"/>
                                <w:sz w:val="60"/>
                                <w:szCs w:val="60"/>
                              </w:rPr>
                              <w:t xml:space="preserve"> A</w:t>
                            </w:r>
                            <w:r w:rsidRPr="008935D8">
                              <w:rPr>
                                <w:color w:val="FFFFFF" w:themeColor="background1"/>
                                <w:sz w:val="54"/>
                                <w:szCs w:val="54"/>
                              </w:rPr>
                              <w:t>BROAD</w:t>
                            </w:r>
                            <w:r w:rsidR="008935D8" w:rsidRPr="008935D8">
                              <w:rPr>
                                <w:color w:val="FFFFFF" w:themeColor="background1"/>
                                <w:sz w:val="54"/>
                                <w:szCs w:val="54"/>
                              </w:rPr>
                              <w:t xml:space="preserve"> </w:t>
                            </w:r>
                            <w:r w:rsidR="008935D8" w:rsidRPr="008935D8">
                              <w:rPr>
                                <w:color w:val="FFFFFF" w:themeColor="background1"/>
                                <w:sz w:val="60"/>
                                <w:szCs w:val="60"/>
                              </w:rPr>
                              <w:t>P</w:t>
                            </w:r>
                            <w:r w:rsidR="008935D8" w:rsidRPr="008935D8">
                              <w:rPr>
                                <w:color w:val="FFFFFF" w:themeColor="background1"/>
                                <w:sz w:val="54"/>
                                <w:szCs w:val="54"/>
                              </w:rPr>
                              <w:t>ROGRAMS 202</w:t>
                            </w:r>
                            <w:r w:rsidR="00C10B69">
                              <w:rPr>
                                <w:color w:val="FFFFFF" w:themeColor="background1"/>
                                <w:sz w:val="54"/>
                                <w:szCs w:val="54"/>
                              </w:rPr>
                              <w:t>4</w:t>
                            </w:r>
                            <w:r w:rsidR="008935D8" w:rsidRPr="008935D8">
                              <w:rPr>
                                <w:color w:val="FFFFFF" w:themeColor="background1"/>
                                <w:sz w:val="54"/>
                                <w:szCs w:val="54"/>
                              </w:rPr>
                              <w:t>-2</w:t>
                            </w:r>
                            <w:r w:rsidR="00C10B69">
                              <w:rPr>
                                <w:color w:val="FFFFFF" w:themeColor="background1"/>
                                <w:sz w:val="54"/>
                                <w:szCs w:val="5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E3C" id="_x0000_s1027" type="#_x0000_t202" style="position:absolute;margin-left:0;margin-top:76.5pt;width:531.75pt;height:13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" fillcolor="white [3212]" strokecolor="#70ad47 [3209]" strokeweight=".5pt">
                <v:textbox>
                  <w:txbxContent>
                    <w:p w14:paraId="73C5112E" w14:textId="6D204917" w:rsidR="002454ED" w:rsidRPr="008935D8" w:rsidRDefault="002454ED" w:rsidP="008935D8">
                      <w:pPr>
                        <w:shd w:val="clear" w:color="auto" w:fill="A8D08D" w:themeFill="accent6" w:themeFillTint="99"/>
                        <w:spacing w:line="240" w:lineRule="auto"/>
                        <w:jc w:val="right"/>
                        <w:rPr>
                          <w:color w:val="FFFFFF" w:themeColor="background1"/>
                          <w:sz w:val="60"/>
                          <w:szCs w:val="60"/>
                        </w:rPr>
                      </w:pPr>
                      <w:r w:rsidRPr="008935D8">
                        <w:rPr>
                          <w:color w:val="FFFFFF" w:themeColor="background1"/>
                          <w:sz w:val="60"/>
                          <w:szCs w:val="60"/>
                        </w:rPr>
                        <w:t>S</w:t>
                      </w:r>
                      <w:r w:rsidRPr="008935D8">
                        <w:rPr>
                          <w:color w:val="FFFFFF" w:themeColor="background1"/>
                          <w:sz w:val="54"/>
                          <w:szCs w:val="54"/>
                        </w:rPr>
                        <w:t>TETSON</w:t>
                      </w:r>
                      <w:r w:rsidRPr="008935D8">
                        <w:rPr>
                          <w:color w:val="FFFFFF" w:themeColor="background1"/>
                          <w:sz w:val="60"/>
                          <w:szCs w:val="60"/>
                        </w:rPr>
                        <w:t xml:space="preserve"> U</w:t>
                      </w:r>
                      <w:r w:rsidRPr="008935D8">
                        <w:rPr>
                          <w:color w:val="FFFFFF" w:themeColor="background1"/>
                          <w:sz w:val="54"/>
                          <w:szCs w:val="54"/>
                        </w:rPr>
                        <w:t>NIVERSITY</w:t>
                      </w:r>
                    </w:p>
                    <w:p w14:paraId="500EF05B" w14:textId="034D24A7" w:rsidR="002454ED" w:rsidRPr="008935D8" w:rsidRDefault="002454ED" w:rsidP="008935D8">
                      <w:pPr>
                        <w:shd w:val="clear" w:color="auto" w:fill="A8D08D" w:themeFill="accent6" w:themeFillTint="99"/>
                        <w:spacing w:line="240" w:lineRule="auto"/>
                        <w:jc w:val="right"/>
                        <w:rPr>
                          <w:color w:val="FFFFFF" w:themeColor="background1"/>
                          <w:sz w:val="60"/>
                          <w:szCs w:val="60"/>
                        </w:rPr>
                      </w:pPr>
                      <w:r w:rsidRPr="008935D8">
                        <w:rPr>
                          <w:color w:val="FFFFFF" w:themeColor="background1"/>
                          <w:sz w:val="60"/>
                          <w:szCs w:val="60"/>
                        </w:rPr>
                        <w:t>P</w:t>
                      </w:r>
                      <w:r w:rsidRPr="008935D8">
                        <w:rPr>
                          <w:color w:val="FFFFFF" w:themeColor="background1"/>
                          <w:sz w:val="54"/>
                          <w:szCs w:val="54"/>
                        </w:rPr>
                        <w:t>OLICIES</w:t>
                      </w:r>
                      <w:r w:rsidRPr="008935D8">
                        <w:rPr>
                          <w:color w:val="FFFFFF" w:themeColor="background1"/>
                          <w:sz w:val="60"/>
                          <w:szCs w:val="60"/>
                        </w:rPr>
                        <w:t xml:space="preserve"> </w:t>
                      </w:r>
                      <w:r w:rsidRPr="008935D8">
                        <w:rPr>
                          <w:color w:val="FFFFFF" w:themeColor="background1"/>
                          <w:sz w:val="54"/>
                          <w:szCs w:val="54"/>
                        </w:rPr>
                        <w:t>AND</w:t>
                      </w:r>
                      <w:r w:rsidRPr="008935D8">
                        <w:rPr>
                          <w:color w:val="FFFFFF" w:themeColor="background1"/>
                          <w:sz w:val="60"/>
                          <w:szCs w:val="60"/>
                        </w:rPr>
                        <w:t xml:space="preserve"> P</w:t>
                      </w:r>
                      <w:r w:rsidRPr="008935D8">
                        <w:rPr>
                          <w:color w:val="FFFFFF" w:themeColor="background1"/>
                          <w:sz w:val="54"/>
                          <w:szCs w:val="54"/>
                        </w:rPr>
                        <w:t>ROCEDURES</w:t>
                      </w:r>
                    </w:p>
                    <w:p w14:paraId="0092466A" w14:textId="74D5841C" w:rsidR="002454ED" w:rsidRPr="008935D8" w:rsidRDefault="002454ED" w:rsidP="008935D8">
                      <w:pPr>
                        <w:shd w:val="clear" w:color="auto" w:fill="A8D08D" w:themeFill="accent6" w:themeFillTint="99"/>
                        <w:spacing w:line="240" w:lineRule="auto"/>
                        <w:jc w:val="right"/>
                        <w:rPr>
                          <w:color w:val="FFFFFF" w:themeColor="background1"/>
                          <w:sz w:val="60"/>
                          <w:szCs w:val="60"/>
                        </w:rPr>
                      </w:pPr>
                      <w:r w:rsidRPr="008935D8">
                        <w:rPr>
                          <w:color w:val="FFFFFF" w:themeColor="background1"/>
                          <w:sz w:val="60"/>
                          <w:szCs w:val="60"/>
                        </w:rPr>
                        <w:t>S</w:t>
                      </w:r>
                      <w:r w:rsidRPr="008935D8">
                        <w:rPr>
                          <w:color w:val="FFFFFF" w:themeColor="background1"/>
                          <w:sz w:val="54"/>
                          <w:szCs w:val="54"/>
                        </w:rPr>
                        <w:t>TUDY</w:t>
                      </w:r>
                      <w:r w:rsidRPr="008935D8">
                        <w:rPr>
                          <w:color w:val="FFFFFF" w:themeColor="background1"/>
                          <w:sz w:val="60"/>
                          <w:szCs w:val="60"/>
                        </w:rPr>
                        <w:t xml:space="preserve"> A</w:t>
                      </w:r>
                      <w:r w:rsidRPr="008935D8">
                        <w:rPr>
                          <w:color w:val="FFFFFF" w:themeColor="background1"/>
                          <w:sz w:val="54"/>
                          <w:szCs w:val="54"/>
                        </w:rPr>
                        <w:t>BROAD</w:t>
                      </w:r>
                      <w:r w:rsidR="008935D8" w:rsidRPr="008935D8">
                        <w:rPr>
                          <w:color w:val="FFFFFF" w:themeColor="background1"/>
                          <w:sz w:val="54"/>
                          <w:szCs w:val="54"/>
                        </w:rPr>
                        <w:t xml:space="preserve"> </w:t>
                      </w:r>
                      <w:r w:rsidR="008935D8" w:rsidRPr="008935D8">
                        <w:rPr>
                          <w:color w:val="FFFFFF" w:themeColor="background1"/>
                          <w:sz w:val="60"/>
                          <w:szCs w:val="60"/>
                        </w:rPr>
                        <w:t>P</w:t>
                      </w:r>
                      <w:r w:rsidR="008935D8" w:rsidRPr="008935D8">
                        <w:rPr>
                          <w:color w:val="FFFFFF" w:themeColor="background1"/>
                          <w:sz w:val="54"/>
                          <w:szCs w:val="54"/>
                        </w:rPr>
                        <w:t>ROGRAMS 202</w:t>
                      </w:r>
                      <w:r w:rsidR="00C10B69">
                        <w:rPr>
                          <w:color w:val="FFFFFF" w:themeColor="background1"/>
                          <w:sz w:val="54"/>
                          <w:szCs w:val="54"/>
                        </w:rPr>
                        <w:t>4</w:t>
                      </w:r>
                      <w:r w:rsidR="008935D8" w:rsidRPr="008935D8">
                        <w:rPr>
                          <w:color w:val="FFFFFF" w:themeColor="background1"/>
                          <w:sz w:val="54"/>
                          <w:szCs w:val="54"/>
                        </w:rPr>
                        <w:t>-2</w:t>
                      </w:r>
                      <w:r w:rsidR="00C10B69">
                        <w:rPr>
                          <w:color w:val="FFFFFF" w:themeColor="background1"/>
                          <w:sz w:val="54"/>
                          <w:szCs w:val="54"/>
                        </w:rPr>
                        <w:t>5</w:t>
                      </w:r>
                    </w:p>
                  </w:txbxContent>
                </v:textbox>
                <w10:wrap type="square" anchorx="margin"/>
              </v:shape>
            </w:pict>
          </mc:Fallback>
        </mc:AlternateContent>
      </w:r>
      <w:r w:rsidR="002454ED">
        <w:rPr>
          <w:b/>
          <w:noProof/>
        </w:rPr>
        <mc:AlternateContent>
          <mc:Choice Requires="wps">
            <w:drawing>
              <wp:anchor distT="0" distB="0" distL="114300" distR="114300" simplePos="0" relativeHeight="251659264" behindDoc="0" locked="0" layoutInCell="1" allowOverlap="1" wp14:anchorId="0F5F8125" wp14:editId="19D7FA63">
                <wp:simplePos x="0" y="0"/>
                <wp:positionH relativeFrom="column">
                  <wp:posOffset>4200525</wp:posOffset>
                </wp:positionH>
                <wp:positionV relativeFrom="paragraph">
                  <wp:posOffset>-504825</wp:posOffset>
                </wp:positionV>
                <wp:extent cx="2238375" cy="9239250"/>
                <wp:effectExtent l="0" t="0" r="9525" b="0"/>
                <wp:wrapNone/>
                <wp:docPr id="1059459120" name="Rectangle 1"/>
                <wp:cNvGraphicFramePr/>
                <a:graphic xmlns:a="http://schemas.openxmlformats.org/drawingml/2006/main">
                  <a:graphicData uri="http://schemas.microsoft.com/office/word/2010/wordprocessingShape">
                    <wps:wsp>
                      <wps:cNvSpPr/>
                      <wps:spPr>
                        <a:xfrm>
                          <a:off x="0" y="0"/>
                          <a:ext cx="2238375" cy="9239250"/>
                        </a:xfrm>
                        <a:prstGeom prst="rect">
                          <a:avLst/>
                        </a:prstGeom>
                        <a:solidFill>
                          <a:srgbClr val="A8CDD7"/>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CEC8" id="Rectangle 1" o:spid="_x0000_s1026" style="position:absolute;margin-left:330.75pt;margin-top:-39.75pt;width:176.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" fillcolor="#a8cdd7" stroked="f"/>
            </w:pict>
          </mc:Fallback>
        </mc:AlternateContent>
      </w:r>
      <w:bookmarkEnd w:id="0"/>
      <w:bookmarkEnd w:id="1"/>
      <w:bookmarkEnd w:id="2"/>
      <w:r>
        <w:rPr>
          <w:b/>
        </w:rPr>
        <w:t>P</w:t>
      </w:r>
      <w:r w:rsidR="00AB06B5">
        <w:rPr>
          <w:b/>
        </w:rPr>
        <w:br w:type="page"/>
      </w:r>
    </w:p>
    <w:sdt>
      <w:sdtPr>
        <w:rPr>
          <w:rFonts w:asciiTheme="minorHAnsi" w:eastAsiaTheme="minorHAnsi" w:hAnsiTheme="minorHAnsi" w:cstheme="minorBidi"/>
          <w:color w:val="auto"/>
          <w:kern w:val="2"/>
          <w:sz w:val="22"/>
          <w:szCs w:val="22"/>
          <w14:ligatures w14:val="standardContextual"/>
        </w:rPr>
        <w:id w:val="1568148923"/>
        <w:docPartObj>
          <w:docPartGallery w:val="Table of Contents"/>
          <w:docPartUnique/>
        </w:docPartObj>
      </w:sdtPr>
      <w:sdtEndPr>
        <w:rPr>
          <w:b/>
          <w:bCs/>
          <w:noProof/>
        </w:rPr>
      </w:sdtEndPr>
      <w:sdtContent>
        <w:p w14:paraId="2F6FEE30" w14:textId="38339A89" w:rsidR="0041385A" w:rsidRPr="007631A1" w:rsidRDefault="0041385A">
          <w:pPr>
            <w:pStyle w:val="TOCHeading"/>
            <w:rPr>
              <w:rFonts w:asciiTheme="minorHAnsi" w:hAnsiTheme="minorHAnsi" w:cstheme="minorHAnsi"/>
              <w:b/>
              <w:bCs/>
              <w:color w:val="000000" w:themeColor="text1"/>
            </w:rPr>
          </w:pPr>
          <w:r w:rsidRPr="007631A1">
            <w:rPr>
              <w:rFonts w:asciiTheme="minorHAnsi" w:hAnsiTheme="minorHAnsi" w:cstheme="minorHAnsi"/>
              <w:b/>
              <w:bCs/>
              <w:color w:val="000000" w:themeColor="text1"/>
            </w:rPr>
            <w:t>Table of Contents</w:t>
          </w:r>
        </w:p>
        <w:p w14:paraId="6A828DBE" w14:textId="77777777" w:rsidR="007F0239" w:rsidRPr="007631A1" w:rsidRDefault="007F0239">
          <w:pPr>
            <w:pStyle w:val="TOC1"/>
            <w:tabs>
              <w:tab w:val="right" w:leader="dot" w:pos="9350"/>
            </w:tabs>
            <w:rPr>
              <w:rFonts w:asciiTheme="minorHAnsi" w:hAnsiTheme="minorHAnsi" w:cstheme="minorHAnsi"/>
            </w:rPr>
          </w:pPr>
          <w:r w:rsidRPr="007631A1">
            <w:rPr>
              <w:rFonts w:asciiTheme="minorHAnsi" w:hAnsiTheme="minorHAnsi" w:cstheme="minorHAnsi"/>
            </w:rPr>
            <w:t>Approval Process</w:t>
          </w:r>
          <w:r w:rsidRPr="007631A1">
            <w:rPr>
              <w:rFonts w:asciiTheme="minorHAnsi" w:hAnsiTheme="minorHAnsi" w:cstheme="minorHAnsi"/>
            </w:rPr>
            <w:tab/>
            <w:t>3</w:t>
          </w:r>
        </w:p>
        <w:p w14:paraId="732647A7" w14:textId="7F7EBC32" w:rsidR="00543209" w:rsidRPr="007631A1" w:rsidRDefault="007F0239" w:rsidP="00543209">
          <w:pPr>
            <w:pStyle w:val="TOC1"/>
            <w:tabs>
              <w:tab w:val="right" w:leader="dot" w:pos="9350"/>
            </w:tabs>
            <w:rPr>
              <w:rFonts w:asciiTheme="minorHAnsi" w:hAnsiTheme="minorHAnsi" w:cstheme="minorHAnsi"/>
            </w:rPr>
          </w:pPr>
          <w:r w:rsidRPr="007631A1">
            <w:rPr>
              <w:rFonts w:asciiTheme="minorHAnsi" w:hAnsiTheme="minorHAnsi" w:cstheme="minorHAnsi"/>
            </w:rPr>
            <w:t>Program Design</w:t>
          </w:r>
          <w:r w:rsidRPr="007631A1">
            <w:rPr>
              <w:rFonts w:asciiTheme="minorHAnsi" w:hAnsiTheme="minorHAnsi" w:cstheme="minorHAnsi"/>
            </w:rPr>
            <w:tab/>
            <w:t>4</w:t>
          </w:r>
        </w:p>
        <w:p w14:paraId="2E7CA617" w14:textId="672D4B5D" w:rsidR="00A82B9B" w:rsidRPr="007631A1" w:rsidRDefault="00543209" w:rsidP="00543209">
          <w:pPr>
            <w:rPr>
              <w:rFonts w:cstheme="minorHAnsi"/>
            </w:rPr>
          </w:pPr>
          <w:r w:rsidRPr="007631A1">
            <w:rPr>
              <w:rFonts w:cstheme="minorHAnsi"/>
            </w:rPr>
            <w:tab/>
            <w:t>Professor Compensation</w:t>
          </w:r>
          <w:r w:rsidR="007631A1" w:rsidRPr="007631A1">
            <w:rPr>
              <w:rFonts w:cstheme="minorHAnsi"/>
            </w:rPr>
            <w:t>……………………………………………………………………………………………………………..</w:t>
          </w:r>
          <w:r w:rsidRPr="007631A1">
            <w:rPr>
              <w:rFonts w:cstheme="minorHAnsi"/>
            </w:rPr>
            <w:t>4</w:t>
          </w:r>
          <w:r w:rsidR="00A82B9B" w:rsidRPr="007631A1">
            <w:rPr>
              <w:rFonts w:cstheme="minorHAnsi"/>
            </w:rPr>
            <w:br/>
          </w:r>
          <w:r w:rsidR="00A82B9B" w:rsidRPr="007631A1">
            <w:rPr>
              <w:rFonts w:cstheme="minorHAnsi"/>
            </w:rPr>
            <w:tab/>
            <w:t>Student Recruitment</w:t>
          </w:r>
          <w:r w:rsidR="007631A1" w:rsidRPr="007631A1">
            <w:rPr>
              <w:rFonts w:cstheme="minorHAnsi"/>
            </w:rPr>
            <w:t>…………………………………………………………………………………………………………………..</w:t>
          </w:r>
          <w:r w:rsidR="00A82B9B" w:rsidRPr="007631A1">
            <w:rPr>
              <w:rFonts w:cstheme="minorHAnsi"/>
            </w:rPr>
            <w:t>6</w:t>
          </w:r>
          <w:r w:rsidR="00A82B9B" w:rsidRPr="007631A1">
            <w:rPr>
              <w:rFonts w:cstheme="minorHAnsi"/>
            </w:rPr>
            <w:br/>
          </w:r>
          <w:r w:rsidR="00A82B9B" w:rsidRPr="007631A1">
            <w:rPr>
              <w:rFonts w:cstheme="minorHAnsi"/>
            </w:rPr>
            <w:tab/>
            <w:t>Transient Students</w:t>
          </w:r>
          <w:r w:rsidR="007631A1" w:rsidRPr="007631A1">
            <w:rPr>
              <w:rFonts w:cstheme="minorHAnsi"/>
            </w:rPr>
            <w:t>………………………………………………………………………………………………………………………</w:t>
          </w:r>
          <w:r w:rsidR="00A82B9B" w:rsidRPr="007631A1">
            <w:rPr>
              <w:rFonts w:cstheme="minorHAnsi"/>
            </w:rPr>
            <w:t>7</w:t>
          </w:r>
        </w:p>
        <w:p w14:paraId="698C6D14" w14:textId="1CEF464C" w:rsidR="00A82B9B" w:rsidRPr="007631A1" w:rsidRDefault="00A82B9B" w:rsidP="00A82B9B">
          <w:pPr>
            <w:pStyle w:val="TOC1"/>
            <w:tabs>
              <w:tab w:val="right" w:leader="dot" w:pos="9350"/>
            </w:tabs>
            <w:rPr>
              <w:rFonts w:asciiTheme="minorHAnsi" w:hAnsiTheme="minorHAnsi" w:cstheme="minorHAnsi"/>
            </w:rPr>
          </w:pPr>
          <w:r w:rsidRPr="007631A1">
            <w:rPr>
              <w:rFonts w:asciiTheme="minorHAnsi" w:hAnsiTheme="minorHAnsi" w:cstheme="minorHAnsi"/>
            </w:rPr>
            <w:t>Budgeting</w:t>
          </w:r>
          <w:r w:rsidRPr="007631A1">
            <w:rPr>
              <w:rFonts w:asciiTheme="minorHAnsi" w:hAnsiTheme="minorHAnsi" w:cstheme="minorHAnsi"/>
            </w:rPr>
            <w:tab/>
            <w:t>7</w:t>
          </w:r>
        </w:p>
        <w:p w14:paraId="5CBEC444" w14:textId="77777777" w:rsidR="006D3AF8" w:rsidRPr="007631A1" w:rsidRDefault="00A82B9B" w:rsidP="00A82B9B">
          <w:pPr>
            <w:pStyle w:val="TOC1"/>
            <w:tabs>
              <w:tab w:val="right" w:leader="dot" w:pos="9350"/>
            </w:tabs>
            <w:rPr>
              <w:rFonts w:asciiTheme="minorHAnsi" w:hAnsiTheme="minorHAnsi" w:cstheme="minorHAnsi"/>
            </w:rPr>
          </w:pPr>
          <w:r w:rsidRPr="007631A1">
            <w:rPr>
              <w:rFonts w:asciiTheme="minorHAnsi" w:hAnsiTheme="minorHAnsi" w:cstheme="minorHAnsi"/>
            </w:rPr>
            <w:t>accounting</w:t>
          </w:r>
          <w:r w:rsidRPr="007631A1">
            <w:rPr>
              <w:rFonts w:asciiTheme="minorHAnsi" w:hAnsiTheme="minorHAnsi" w:cstheme="minorHAnsi"/>
            </w:rPr>
            <w:tab/>
            <w:t>9</w:t>
          </w:r>
        </w:p>
        <w:p w14:paraId="052FE985" w14:textId="5B3A1B8F" w:rsidR="00912550" w:rsidRPr="007631A1" w:rsidRDefault="006D3AF8" w:rsidP="00912550">
          <w:pPr>
            <w:pStyle w:val="TOC1"/>
            <w:tabs>
              <w:tab w:val="right" w:leader="dot" w:pos="9350"/>
            </w:tabs>
            <w:rPr>
              <w:rFonts w:asciiTheme="minorHAnsi" w:hAnsiTheme="minorHAnsi" w:cstheme="minorHAnsi"/>
            </w:rPr>
          </w:pPr>
          <w:r w:rsidRPr="007631A1">
            <w:rPr>
              <w:rFonts w:asciiTheme="minorHAnsi" w:hAnsiTheme="minorHAnsi" w:cstheme="minorHAnsi"/>
            </w:rPr>
            <w:t xml:space="preserve">Acquiring </w:t>
          </w:r>
          <w:r w:rsidR="00912550" w:rsidRPr="007631A1">
            <w:rPr>
              <w:rFonts w:asciiTheme="minorHAnsi" w:hAnsiTheme="minorHAnsi" w:cstheme="minorHAnsi"/>
            </w:rPr>
            <w:t>goods and services abroad</w:t>
          </w:r>
          <w:r w:rsidR="00A82B9B" w:rsidRPr="007631A1">
            <w:rPr>
              <w:rFonts w:asciiTheme="minorHAnsi" w:hAnsiTheme="minorHAnsi" w:cstheme="minorHAnsi"/>
            </w:rPr>
            <w:tab/>
          </w:r>
          <w:r w:rsidR="00912550" w:rsidRPr="007631A1">
            <w:rPr>
              <w:rFonts w:asciiTheme="minorHAnsi" w:hAnsiTheme="minorHAnsi" w:cstheme="minorHAnsi"/>
            </w:rPr>
            <w:t>10</w:t>
          </w:r>
        </w:p>
        <w:p w14:paraId="240F512E" w14:textId="77777777" w:rsidR="00E0454E" w:rsidRPr="007631A1" w:rsidRDefault="006B4732" w:rsidP="00912550">
          <w:pPr>
            <w:pStyle w:val="TOC1"/>
            <w:tabs>
              <w:tab w:val="right" w:leader="dot" w:pos="9350"/>
            </w:tabs>
            <w:rPr>
              <w:rFonts w:asciiTheme="minorHAnsi" w:hAnsiTheme="minorHAnsi" w:cstheme="minorHAnsi"/>
            </w:rPr>
          </w:pPr>
          <w:r w:rsidRPr="007631A1">
            <w:rPr>
              <w:rFonts w:asciiTheme="minorHAnsi" w:hAnsiTheme="minorHAnsi" w:cstheme="minorHAnsi"/>
            </w:rPr>
            <w:t>funding study abroad</w:t>
          </w:r>
          <w:r w:rsidR="00E0454E" w:rsidRPr="007631A1">
            <w:rPr>
              <w:rFonts w:asciiTheme="minorHAnsi" w:hAnsiTheme="minorHAnsi" w:cstheme="minorHAnsi"/>
            </w:rPr>
            <w:tab/>
            <w:t>11</w:t>
          </w:r>
        </w:p>
        <w:p w14:paraId="67DD6191" w14:textId="77777777" w:rsidR="009C6EA0" w:rsidRPr="007631A1" w:rsidRDefault="00E0454E" w:rsidP="00912550">
          <w:pPr>
            <w:pStyle w:val="TOC1"/>
            <w:tabs>
              <w:tab w:val="right" w:leader="dot" w:pos="9350"/>
            </w:tabs>
            <w:rPr>
              <w:rFonts w:asciiTheme="minorHAnsi" w:hAnsiTheme="minorHAnsi" w:cstheme="minorHAnsi"/>
            </w:rPr>
          </w:pPr>
          <w:r w:rsidRPr="007631A1">
            <w:rPr>
              <w:rFonts w:asciiTheme="minorHAnsi" w:hAnsiTheme="minorHAnsi" w:cstheme="minorHAnsi"/>
            </w:rPr>
            <w:t>financial aid</w:t>
          </w:r>
          <w:r w:rsidRPr="007631A1">
            <w:rPr>
              <w:rFonts w:asciiTheme="minorHAnsi" w:hAnsiTheme="minorHAnsi" w:cstheme="minorHAnsi"/>
            </w:rPr>
            <w:tab/>
          </w:r>
          <w:r w:rsidR="009C6EA0" w:rsidRPr="007631A1">
            <w:rPr>
              <w:rFonts w:asciiTheme="minorHAnsi" w:hAnsiTheme="minorHAnsi" w:cstheme="minorHAnsi"/>
            </w:rPr>
            <w:t>12</w:t>
          </w:r>
        </w:p>
        <w:p w14:paraId="4EA6B46F" w14:textId="77777777" w:rsidR="009C6EA0" w:rsidRPr="007631A1" w:rsidRDefault="009C6EA0" w:rsidP="00912550">
          <w:pPr>
            <w:pStyle w:val="TOC1"/>
            <w:tabs>
              <w:tab w:val="right" w:leader="dot" w:pos="9350"/>
            </w:tabs>
            <w:rPr>
              <w:rFonts w:asciiTheme="minorHAnsi" w:hAnsiTheme="minorHAnsi" w:cstheme="minorHAnsi"/>
            </w:rPr>
          </w:pPr>
          <w:r w:rsidRPr="007631A1">
            <w:rPr>
              <w:rFonts w:asciiTheme="minorHAnsi" w:hAnsiTheme="minorHAnsi" w:cstheme="minorHAnsi"/>
            </w:rPr>
            <w:t>fundraising</w:t>
          </w:r>
          <w:r w:rsidRPr="007631A1">
            <w:rPr>
              <w:rFonts w:asciiTheme="minorHAnsi" w:hAnsiTheme="minorHAnsi" w:cstheme="minorHAnsi"/>
            </w:rPr>
            <w:tab/>
            <w:t>12</w:t>
          </w:r>
        </w:p>
        <w:p w14:paraId="3F8CD3E8" w14:textId="77777777" w:rsidR="009C6EA0" w:rsidRPr="007631A1" w:rsidRDefault="009C6EA0" w:rsidP="00912550">
          <w:pPr>
            <w:pStyle w:val="TOC1"/>
            <w:tabs>
              <w:tab w:val="right" w:leader="dot" w:pos="9350"/>
            </w:tabs>
            <w:rPr>
              <w:rFonts w:asciiTheme="minorHAnsi" w:hAnsiTheme="minorHAnsi" w:cstheme="minorHAnsi"/>
            </w:rPr>
          </w:pPr>
          <w:r w:rsidRPr="007631A1">
            <w:rPr>
              <w:rFonts w:asciiTheme="minorHAnsi" w:hAnsiTheme="minorHAnsi" w:cstheme="minorHAnsi"/>
            </w:rPr>
            <w:t>liability release forms</w:t>
          </w:r>
          <w:r w:rsidRPr="007631A1">
            <w:rPr>
              <w:rFonts w:asciiTheme="minorHAnsi" w:hAnsiTheme="minorHAnsi" w:cstheme="minorHAnsi"/>
            </w:rPr>
            <w:tab/>
            <w:t>13</w:t>
          </w:r>
        </w:p>
        <w:p w14:paraId="7C37D6C4" w14:textId="77777777" w:rsidR="00392B1D" w:rsidRPr="007631A1" w:rsidRDefault="009C6EA0" w:rsidP="00912550">
          <w:pPr>
            <w:pStyle w:val="TOC1"/>
            <w:tabs>
              <w:tab w:val="right" w:leader="dot" w:pos="9350"/>
            </w:tabs>
            <w:rPr>
              <w:rFonts w:asciiTheme="minorHAnsi" w:hAnsiTheme="minorHAnsi" w:cstheme="minorHAnsi"/>
            </w:rPr>
          </w:pPr>
          <w:r w:rsidRPr="007631A1">
            <w:rPr>
              <w:rFonts w:asciiTheme="minorHAnsi" w:hAnsiTheme="minorHAnsi" w:cstheme="minorHAnsi"/>
            </w:rPr>
            <w:t>program evaluation</w:t>
          </w:r>
          <w:r w:rsidRPr="007631A1">
            <w:rPr>
              <w:rFonts w:asciiTheme="minorHAnsi" w:hAnsiTheme="minorHAnsi" w:cstheme="minorHAnsi"/>
            </w:rPr>
            <w:tab/>
          </w:r>
          <w:r w:rsidR="00392B1D" w:rsidRPr="007631A1">
            <w:rPr>
              <w:rFonts w:asciiTheme="minorHAnsi" w:hAnsiTheme="minorHAnsi" w:cstheme="minorHAnsi"/>
            </w:rPr>
            <w:t>13</w:t>
          </w:r>
        </w:p>
        <w:p w14:paraId="4DD7D8D3" w14:textId="77777777" w:rsidR="00392B1D" w:rsidRPr="007631A1" w:rsidRDefault="00392B1D" w:rsidP="00912550">
          <w:pPr>
            <w:pStyle w:val="TOC1"/>
            <w:tabs>
              <w:tab w:val="right" w:leader="dot" w:pos="9350"/>
            </w:tabs>
            <w:rPr>
              <w:rFonts w:asciiTheme="minorHAnsi" w:hAnsiTheme="minorHAnsi" w:cstheme="minorHAnsi"/>
            </w:rPr>
          </w:pPr>
          <w:r w:rsidRPr="007631A1">
            <w:rPr>
              <w:rFonts w:asciiTheme="minorHAnsi" w:hAnsiTheme="minorHAnsi" w:cstheme="minorHAnsi"/>
            </w:rPr>
            <w:t>record retention</w:t>
          </w:r>
          <w:r w:rsidR="00E0454E" w:rsidRPr="007631A1">
            <w:rPr>
              <w:rFonts w:asciiTheme="minorHAnsi" w:hAnsiTheme="minorHAnsi" w:cstheme="minorHAnsi"/>
            </w:rPr>
            <w:tab/>
          </w:r>
          <w:r w:rsidRPr="007631A1">
            <w:rPr>
              <w:rFonts w:asciiTheme="minorHAnsi" w:hAnsiTheme="minorHAnsi" w:cstheme="minorHAnsi"/>
            </w:rPr>
            <w:t>14</w:t>
          </w:r>
        </w:p>
        <w:p w14:paraId="31572653" w14:textId="77777777" w:rsidR="00392B1D" w:rsidRPr="007631A1" w:rsidRDefault="00392B1D" w:rsidP="00912550">
          <w:pPr>
            <w:pStyle w:val="TOC1"/>
            <w:tabs>
              <w:tab w:val="right" w:leader="dot" w:pos="9350"/>
            </w:tabs>
            <w:rPr>
              <w:rFonts w:asciiTheme="minorHAnsi" w:hAnsiTheme="minorHAnsi" w:cstheme="minorHAnsi"/>
            </w:rPr>
          </w:pPr>
          <w:r w:rsidRPr="007631A1">
            <w:rPr>
              <w:rFonts w:asciiTheme="minorHAnsi" w:hAnsiTheme="minorHAnsi" w:cstheme="minorHAnsi"/>
            </w:rPr>
            <w:t>risk management</w:t>
          </w:r>
          <w:r w:rsidRPr="007631A1">
            <w:rPr>
              <w:rFonts w:asciiTheme="minorHAnsi" w:hAnsiTheme="minorHAnsi" w:cstheme="minorHAnsi"/>
            </w:rPr>
            <w:tab/>
            <w:t>14</w:t>
          </w:r>
        </w:p>
        <w:p w14:paraId="45D5E089" w14:textId="77777777" w:rsidR="007631A1" w:rsidRPr="007631A1" w:rsidRDefault="007631A1" w:rsidP="00912550">
          <w:pPr>
            <w:pStyle w:val="TOC1"/>
            <w:tabs>
              <w:tab w:val="right" w:leader="dot" w:pos="9350"/>
            </w:tabs>
            <w:rPr>
              <w:rFonts w:asciiTheme="minorHAnsi" w:hAnsiTheme="minorHAnsi" w:cstheme="minorHAnsi"/>
            </w:rPr>
          </w:pPr>
          <w:r w:rsidRPr="007631A1">
            <w:rPr>
              <w:rFonts w:asciiTheme="minorHAnsi" w:hAnsiTheme="minorHAnsi" w:cstheme="minorHAnsi"/>
            </w:rPr>
            <w:t>crisis management</w:t>
          </w:r>
          <w:r w:rsidRPr="007631A1">
            <w:rPr>
              <w:rFonts w:asciiTheme="minorHAnsi" w:hAnsiTheme="minorHAnsi" w:cstheme="minorHAnsi"/>
            </w:rPr>
            <w:tab/>
            <w:t>15</w:t>
          </w:r>
        </w:p>
        <w:p w14:paraId="17B0FE5C" w14:textId="3F7C65A2" w:rsidR="00912550" w:rsidRPr="00912550" w:rsidRDefault="007631A1" w:rsidP="007631A1">
          <w:pPr>
            <w:pStyle w:val="TOC1"/>
            <w:tabs>
              <w:tab w:val="right" w:leader="dot" w:pos="9350"/>
            </w:tabs>
          </w:pPr>
          <w:r w:rsidRPr="007631A1">
            <w:rPr>
              <w:rFonts w:asciiTheme="minorHAnsi" w:hAnsiTheme="minorHAnsi" w:cstheme="minorHAnsi"/>
            </w:rPr>
            <w:t>rules of behavior &amp; Penalties</w:t>
          </w:r>
          <w:r w:rsidRPr="007631A1">
            <w:rPr>
              <w:rFonts w:asciiTheme="minorHAnsi" w:hAnsiTheme="minorHAnsi" w:cstheme="minorHAnsi"/>
            </w:rPr>
            <w:tab/>
            <w:t>19</w:t>
          </w:r>
          <w:r w:rsidR="006B4732">
            <w:tab/>
          </w:r>
        </w:p>
        <w:p w14:paraId="133861B0" w14:textId="5E3ABF10" w:rsidR="00A82B9B" w:rsidRPr="00A82B9B" w:rsidRDefault="00A82B9B" w:rsidP="00A82B9B"/>
        <w:p w14:paraId="74117117" w14:textId="138CF5DD" w:rsidR="0041385A" w:rsidRDefault="00497B21"/>
      </w:sdtContent>
    </w:sdt>
    <w:p w14:paraId="60F9ED28" w14:textId="23559628" w:rsidR="00E9291C" w:rsidRPr="00B26110" w:rsidRDefault="00E9291C" w:rsidP="00F2370F">
      <w:pPr>
        <w:pStyle w:val="Heading1"/>
        <w:rPr>
          <w:rFonts w:eastAsiaTheme="minorEastAsia"/>
        </w:rPr>
      </w:pPr>
    </w:p>
    <w:p w14:paraId="5EE37EEA" w14:textId="7CB2587F" w:rsidR="00B10379" w:rsidRPr="00E9291C" w:rsidRDefault="00B10379" w:rsidP="00314D88">
      <w:pPr>
        <w:pStyle w:val="Heading1"/>
      </w:pPr>
      <w:r>
        <w:br w:type="page"/>
      </w:r>
    </w:p>
    <w:p w14:paraId="53DFBBEA" w14:textId="1A558BDE" w:rsidR="000B51E2" w:rsidRDefault="000B51E2" w:rsidP="00AB06B5">
      <w:pPr>
        <w:pStyle w:val="NoSpacing"/>
        <w:rPr>
          <w:b/>
          <w:sz w:val="28"/>
          <w:szCs w:val="28"/>
        </w:rPr>
      </w:pPr>
      <w:r>
        <w:rPr>
          <w:b/>
          <w:sz w:val="28"/>
          <w:szCs w:val="28"/>
        </w:rPr>
        <w:lastRenderedPageBreak/>
        <w:t>Study Abroad</w:t>
      </w:r>
      <w:r w:rsidR="009640E7">
        <w:rPr>
          <w:b/>
          <w:sz w:val="28"/>
          <w:szCs w:val="28"/>
        </w:rPr>
        <w:t xml:space="preserve"> </w:t>
      </w:r>
      <w:r w:rsidR="0073450C">
        <w:rPr>
          <w:b/>
          <w:sz w:val="28"/>
          <w:szCs w:val="28"/>
        </w:rPr>
        <w:t xml:space="preserve">Policies and </w:t>
      </w:r>
      <w:r w:rsidR="009640E7">
        <w:rPr>
          <w:b/>
          <w:sz w:val="28"/>
          <w:szCs w:val="28"/>
        </w:rPr>
        <w:t>Procedures</w:t>
      </w:r>
    </w:p>
    <w:p w14:paraId="5C14A271" w14:textId="77777777" w:rsidR="000B51E2" w:rsidRDefault="000B51E2" w:rsidP="00AB06B5">
      <w:pPr>
        <w:pStyle w:val="NoSpacing"/>
        <w:rPr>
          <w:b/>
          <w:sz w:val="28"/>
          <w:szCs w:val="28"/>
        </w:rPr>
      </w:pPr>
    </w:p>
    <w:p w14:paraId="537EDFC5" w14:textId="550E04AB" w:rsidR="000B51E2" w:rsidRPr="000B51E2" w:rsidRDefault="000B51E2" w:rsidP="00AB06B5">
      <w:pPr>
        <w:pStyle w:val="NoSpacing"/>
        <w:rPr>
          <w:bCs/>
        </w:rPr>
      </w:pPr>
      <w:r>
        <w:rPr>
          <w:bCs/>
        </w:rPr>
        <w:t xml:space="preserve">The goal of </w:t>
      </w:r>
      <w:proofErr w:type="gramStart"/>
      <w:r>
        <w:rPr>
          <w:bCs/>
        </w:rPr>
        <w:t>this policies and procedures manual</w:t>
      </w:r>
      <w:proofErr w:type="gramEnd"/>
      <w:r>
        <w:rPr>
          <w:bCs/>
        </w:rPr>
        <w:t xml:space="preserve"> is to ensure everyone’s safety when it comes to studying abroad – the students, the faculty, the staff, and the university. Studying abroad is inherently a risk, going outside of all appearances of control to offer students a once-in-a-lifetime opportunity to experience something they could in no way experience in the United States. Managing these potential issues comes with careful planning</w:t>
      </w:r>
      <w:r w:rsidR="0083251D">
        <w:rPr>
          <w:bCs/>
        </w:rPr>
        <w:t xml:space="preserve">, adherence to the rules, and defined roles when the unexpected occurs. This manual is intended to help define the guidelines and </w:t>
      </w:r>
      <w:r w:rsidR="008F0D5B">
        <w:rPr>
          <w:bCs/>
        </w:rPr>
        <w:t xml:space="preserve">determine next steps when unforeseen circumstances arise. </w:t>
      </w:r>
    </w:p>
    <w:p w14:paraId="4D3C0BC0" w14:textId="77777777" w:rsidR="000B51E2" w:rsidRDefault="000B51E2" w:rsidP="00AB06B5">
      <w:pPr>
        <w:pStyle w:val="NoSpacing"/>
        <w:rPr>
          <w:b/>
          <w:sz w:val="28"/>
          <w:szCs w:val="28"/>
        </w:rPr>
      </w:pPr>
    </w:p>
    <w:p w14:paraId="3CA624EC" w14:textId="0F914A65" w:rsidR="00AB06B5" w:rsidRPr="00C91CD0" w:rsidRDefault="00AB06B5" w:rsidP="00AB06B5">
      <w:pPr>
        <w:pStyle w:val="NoSpacing"/>
        <w:rPr>
          <w:b/>
          <w:sz w:val="28"/>
          <w:szCs w:val="28"/>
        </w:rPr>
      </w:pPr>
      <w:r w:rsidRPr="00C91CD0">
        <w:rPr>
          <w:b/>
          <w:sz w:val="28"/>
          <w:szCs w:val="28"/>
        </w:rPr>
        <w:t>Approval Process</w:t>
      </w:r>
    </w:p>
    <w:p w14:paraId="4CE33385" w14:textId="77777777" w:rsidR="00AB06B5" w:rsidRDefault="00AB06B5" w:rsidP="00AB06B5">
      <w:pPr>
        <w:pStyle w:val="NoSpacing"/>
        <w:rPr>
          <w:sz w:val="24"/>
          <w:szCs w:val="24"/>
        </w:rPr>
      </w:pPr>
    </w:p>
    <w:p w14:paraId="64A5BD28" w14:textId="0631B378" w:rsidR="00CF25FA" w:rsidRDefault="00AB06B5" w:rsidP="00AB06B5">
      <w:pPr>
        <w:pStyle w:val="NoSpacing"/>
        <w:rPr>
          <w:sz w:val="24"/>
          <w:szCs w:val="24"/>
        </w:rPr>
      </w:pPr>
      <w:r>
        <w:rPr>
          <w:sz w:val="24"/>
          <w:szCs w:val="24"/>
        </w:rPr>
        <w:t xml:space="preserve">Historically, </w:t>
      </w:r>
      <w:r w:rsidR="007B2E31">
        <w:rPr>
          <w:sz w:val="24"/>
          <w:szCs w:val="24"/>
        </w:rPr>
        <w:t xml:space="preserve">short-term faculty-led </w:t>
      </w:r>
      <w:r>
        <w:rPr>
          <w:sz w:val="24"/>
          <w:szCs w:val="24"/>
        </w:rPr>
        <w:t xml:space="preserve">proposals to establish a study abroad program must be submitted by a deadline. </w:t>
      </w:r>
      <w:r w:rsidR="008F0D5B">
        <w:rPr>
          <w:sz w:val="24"/>
          <w:szCs w:val="24"/>
        </w:rPr>
        <w:t xml:space="preserve">Proposals for new programs are due </w:t>
      </w:r>
      <w:r w:rsidR="00C641C4">
        <w:rPr>
          <w:sz w:val="24"/>
          <w:szCs w:val="24"/>
        </w:rPr>
        <w:t>by May 31</w:t>
      </w:r>
      <w:r w:rsidR="008F0D5B">
        <w:rPr>
          <w:sz w:val="24"/>
          <w:szCs w:val="24"/>
        </w:rPr>
        <w:t xml:space="preserve">. Proposals for returning programs are due </w:t>
      </w:r>
      <w:r w:rsidR="003E33E6">
        <w:rPr>
          <w:sz w:val="24"/>
          <w:szCs w:val="24"/>
        </w:rPr>
        <w:t>Ju</w:t>
      </w:r>
      <w:r w:rsidR="00563F65">
        <w:rPr>
          <w:sz w:val="24"/>
          <w:szCs w:val="24"/>
        </w:rPr>
        <w:t>ne</w:t>
      </w:r>
      <w:r w:rsidR="003E33E6">
        <w:rPr>
          <w:sz w:val="24"/>
          <w:szCs w:val="24"/>
        </w:rPr>
        <w:t xml:space="preserve"> </w:t>
      </w:r>
      <w:r w:rsidR="00C641C4">
        <w:rPr>
          <w:sz w:val="24"/>
          <w:szCs w:val="24"/>
        </w:rPr>
        <w:t>15</w:t>
      </w:r>
      <w:r w:rsidR="003E33E6">
        <w:rPr>
          <w:sz w:val="24"/>
          <w:szCs w:val="24"/>
        </w:rPr>
        <w:t>. This timeline allows</w:t>
      </w:r>
      <w:r w:rsidR="00563F65">
        <w:rPr>
          <w:sz w:val="24"/>
          <w:szCs w:val="24"/>
        </w:rPr>
        <w:t xml:space="preserve"> WORLD to connect with providers, begin the contract process, and have budget questions answered in time to start marketing programs to students in August.</w:t>
      </w:r>
    </w:p>
    <w:p w14:paraId="5428F7DE" w14:textId="77777777" w:rsidR="007B2E31" w:rsidRDefault="007B2E31" w:rsidP="00AB06B5">
      <w:pPr>
        <w:pStyle w:val="NoSpacing"/>
        <w:rPr>
          <w:sz w:val="24"/>
          <w:szCs w:val="24"/>
        </w:rPr>
      </w:pPr>
    </w:p>
    <w:p w14:paraId="6FE1D62E" w14:textId="42679034" w:rsidR="007B2E31" w:rsidRDefault="006946E4" w:rsidP="00AB06B5">
      <w:pPr>
        <w:pStyle w:val="NoSpacing"/>
        <w:rPr>
          <w:sz w:val="24"/>
          <w:szCs w:val="24"/>
        </w:rPr>
      </w:pPr>
      <w:r>
        <w:rPr>
          <w:sz w:val="24"/>
          <w:szCs w:val="24"/>
        </w:rPr>
        <w:t xml:space="preserve">For programs </w:t>
      </w:r>
      <w:r w:rsidR="00051B06">
        <w:rPr>
          <w:sz w:val="24"/>
          <w:szCs w:val="24"/>
        </w:rPr>
        <w:t xml:space="preserve">utilizing international university partners, proposals follow the same </w:t>
      </w:r>
      <w:r w:rsidR="006A778C">
        <w:rPr>
          <w:sz w:val="24"/>
          <w:szCs w:val="24"/>
        </w:rPr>
        <w:t xml:space="preserve">guidelines. Agreements for the proposed program will need to </w:t>
      </w:r>
      <w:r w:rsidR="00502709">
        <w:rPr>
          <w:sz w:val="24"/>
          <w:szCs w:val="24"/>
        </w:rPr>
        <w:t>include itiner</w:t>
      </w:r>
      <w:r w:rsidR="002A0D40">
        <w:rPr>
          <w:sz w:val="24"/>
          <w:szCs w:val="24"/>
        </w:rPr>
        <w:t xml:space="preserve">aries, </w:t>
      </w:r>
      <w:r w:rsidR="00054853">
        <w:rPr>
          <w:sz w:val="24"/>
          <w:szCs w:val="24"/>
        </w:rPr>
        <w:t xml:space="preserve">program costs, and </w:t>
      </w:r>
      <w:r w:rsidR="00FB7702">
        <w:rPr>
          <w:sz w:val="24"/>
          <w:szCs w:val="24"/>
        </w:rPr>
        <w:t>exclusions</w:t>
      </w:r>
      <w:r w:rsidR="00023D77">
        <w:rPr>
          <w:sz w:val="24"/>
          <w:szCs w:val="24"/>
        </w:rPr>
        <w:t xml:space="preserve">. Signatures </w:t>
      </w:r>
      <w:r w:rsidR="00850597">
        <w:rPr>
          <w:sz w:val="24"/>
          <w:szCs w:val="24"/>
        </w:rPr>
        <w:t xml:space="preserve">for the agreements must include members from both parties. </w:t>
      </w:r>
      <w:r w:rsidR="00023D77">
        <w:rPr>
          <w:sz w:val="24"/>
          <w:szCs w:val="24"/>
        </w:rPr>
        <w:t>Any changes to the itinerary can be submitted as</w:t>
      </w:r>
      <w:r w:rsidR="00182899">
        <w:rPr>
          <w:sz w:val="24"/>
          <w:szCs w:val="24"/>
        </w:rPr>
        <w:t xml:space="preserve"> addendums which </w:t>
      </w:r>
      <w:r w:rsidR="00850597">
        <w:rPr>
          <w:sz w:val="24"/>
          <w:szCs w:val="24"/>
        </w:rPr>
        <w:t xml:space="preserve">only require signatures when </w:t>
      </w:r>
      <w:r w:rsidR="00DC3923">
        <w:rPr>
          <w:sz w:val="24"/>
          <w:szCs w:val="24"/>
        </w:rPr>
        <w:t xml:space="preserve">pricing adjustments are required. </w:t>
      </w:r>
    </w:p>
    <w:p w14:paraId="26F23A0B" w14:textId="77777777" w:rsidR="00CF25FA" w:rsidRDefault="00CF25FA" w:rsidP="00AB06B5">
      <w:pPr>
        <w:pStyle w:val="NoSpacing"/>
        <w:rPr>
          <w:sz w:val="24"/>
          <w:szCs w:val="24"/>
        </w:rPr>
      </w:pPr>
    </w:p>
    <w:p w14:paraId="5B9330E4" w14:textId="77777777" w:rsidR="00CF25FA" w:rsidRDefault="00CF25FA" w:rsidP="00AB06B5">
      <w:pPr>
        <w:pStyle w:val="NoSpacing"/>
        <w:rPr>
          <w:sz w:val="24"/>
          <w:szCs w:val="24"/>
        </w:rPr>
      </w:pPr>
      <w:r>
        <w:rPr>
          <w:sz w:val="24"/>
          <w:szCs w:val="24"/>
        </w:rPr>
        <w:t>The timetable for program proposals is as follows:</w:t>
      </w:r>
    </w:p>
    <w:p w14:paraId="31BCBEB6" w14:textId="372D2B43" w:rsidR="00CF25FA" w:rsidRDefault="00CF25FA" w:rsidP="00CF25FA">
      <w:pPr>
        <w:pStyle w:val="NoSpacing"/>
        <w:numPr>
          <w:ilvl w:val="0"/>
          <w:numId w:val="2"/>
        </w:numPr>
        <w:rPr>
          <w:sz w:val="24"/>
          <w:szCs w:val="24"/>
        </w:rPr>
      </w:pPr>
      <w:r>
        <w:rPr>
          <w:sz w:val="24"/>
          <w:szCs w:val="24"/>
        </w:rPr>
        <w:t>Submit a program proposal to WORLD – an automatic email is sent to the deans and chairs of the department for their approval.</w:t>
      </w:r>
    </w:p>
    <w:p w14:paraId="13D62530" w14:textId="4CDC6BB7" w:rsidR="00CF25FA" w:rsidRDefault="00CF25FA" w:rsidP="00CF25FA">
      <w:pPr>
        <w:pStyle w:val="NoSpacing"/>
        <w:numPr>
          <w:ilvl w:val="0"/>
          <w:numId w:val="2"/>
        </w:numPr>
        <w:rPr>
          <w:sz w:val="24"/>
          <w:szCs w:val="24"/>
        </w:rPr>
      </w:pPr>
      <w:r>
        <w:rPr>
          <w:sz w:val="24"/>
          <w:szCs w:val="24"/>
        </w:rPr>
        <w:t>The proposal, once submitted, is sent to third party providers in the form of Request for Proposals (RFPs), unless otherwise requested by the faculty member</w:t>
      </w:r>
    </w:p>
    <w:p w14:paraId="5CF6C368" w14:textId="4F5F8F43" w:rsidR="00CF25FA" w:rsidRDefault="00CF25FA" w:rsidP="00CF25FA">
      <w:pPr>
        <w:pStyle w:val="NoSpacing"/>
        <w:numPr>
          <w:ilvl w:val="1"/>
          <w:numId w:val="2"/>
        </w:numPr>
        <w:rPr>
          <w:sz w:val="24"/>
          <w:szCs w:val="24"/>
        </w:rPr>
      </w:pPr>
      <w:r>
        <w:rPr>
          <w:sz w:val="24"/>
          <w:szCs w:val="24"/>
        </w:rPr>
        <w:t xml:space="preserve">Any faculty member who does not use a provider will have to submit </w:t>
      </w:r>
      <w:r w:rsidR="00FA35EA">
        <w:rPr>
          <w:sz w:val="24"/>
          <w:szCs w:val="24"/>
        </w:rPr>
        <w:t xml:space="preserve">an international risk assessment and emergency management planning checklist before the program is approved. These forms are attached in the appendices of this manual. </w:t>
      </w:r>
    </w:p>
    <w:p w14:paraId="195D6AF9" w14:textId="164E73CC" w:rsidR="00CF25FA" w:rsidRDefault="00FA35EA" w:rsidP="00CF25FA">
      <w:pPr>
        <w:pStyle w:val="NoSpacing"/>
        <w:numPr>
          <w:ilvl w:val="0"/>
          <w:numId w:val="2"/>
        </w:numPr>
        <w:rPr>
          <w:sz w:val="24"/>
          <w:szCs w:val="24"/>
        </w:rPr>
      </w:pPr>
      <w:r>
        <w:rPr>
          <w:sz w:val="24"/>
          <w:szCs w:val="24"/>
        </w:rPr>
        <w:t xml:space="preserve">WORLD will host </w:t>
      </w:r>
      <w:r w:rsidR="00071642">
        <w:rPr>
          <w:sz w:val="24"/>
          <w:szCs w:val="24"/>
        </w:rPr>
        <w:t xml:space="preserve">fall semester a </w:t>
      </w:r>
      <w:r>
        <w:rPr>
          <w:sz w:val="24"/>
          <w:szCs w:val="24"/>
        </w:rPr>
        <w:t xml:space="preserve">study abroad fair </w:t>
      </w:r>
      <w:r w:rsidR="00CC4DAC">
        <w:rPr>
          <w:sz w:val="24"/>
          <w:szCs w:val="24"/>
        </w:rPr>
        <w:t xml:space="preserve">and </w:t>
      </w:r>
      <w:r w:rsidR="00EE0B79">
        <w:rPr>
          <w:sz w:val="24"/>
          <w:szCs w:val="24"/>
        </w:rPr>
        <w:t>the</w:t>
      </w:r>
      <w:r w:rsidR="00226D10">
        <w:rPr>
          <w:sz w:val="24"/>
          <w:szCs w:val="24"/>
        </w:rPr>
        <w:t xml:space="preserve"> Global </w:t>
      </w:r>
      <w:r w:rsidR="00953E4E">
        <w:rPr>
          <w:sz w:val="24"/>
          <w:szCs w:val="24"/>
        </w:rPr>
        <w:t>Involvement Fair</w:t>
      </w:r>
      <w:r>
        <w:rPr>
          <w:sz w:val="24"/>
          <w:szCs w:val="24"/>
        </w:rPr>
        <w:t xml:space="preserve"> as part of Values Day. This is an opportunity to </w:t>
      </w:r>
      <w:proofErr w:type="gramStart"/>
      <w:r>
        <w:rPr>
          <w:sz w:val="24"/>
          <w:szCs w:val="24"/>
        </w:rPr>
        <w:t>outreach to</w:t>
      </w:r>
      <w:proofErr w:type="gramEnd"/>
      <w:r>
        <w:rPr>
          <w:sz w:val="24"/>
          <w:szCs w:val="24"/>
        </w:rPr>
        <w:t xml:space="preserve"> students that are not in the </w:t>
      </w:r>
      <w:proofErr w:type="gramStart"/>
      <w:r>
        <w:rPr>
          <w:sz w:val="24"/>
          <w:szCs w:val="24"/>
        </w:rPr>
        <w:t>particular majors</w:t>
      </w:r>
      <w:proofErr w:type="gramEnd"/>
      <w:r>
        <w:rPr>
          <w:sz w:val="24"/>
          <w:szCs w:val="24"/>
        </w:rPr>
        <w:t xml:space="preserve"> to join the study abroad program.</w:t>
      </w:r>
      <w:r w:rsidR="00E14B5A">
        <w:rPr>
          <w:sz w:val="24"/>
          <w:szCs w:val="24"/>
        </w:rPr>
        <w:t xml:space="preserve"> </w:t>
      </w:r>
    </w:p>
    <w:p w14:paraId="22B53813" w14:textId="20CB80A2" w:rsidR="00931EA2" w:rsidRDefault="00CF25FA" w:rsidP="00474194">
      <w:pPr>
        <w:pStyle w:val="NoSpacing"/>
        <w:numPr>
          <w:ilvl w:val="0"/>
          <w:numId w:val="2"/>
        </w:numPr>
        <w:rPr>
          <w:sz w:val="24"/>
          <w:szCs w:val="24"/>
        </w:rPr>
      </w:pPr>
      <w:r>
        <w:rPr>
          <w:sz w:val="24"/>
          <w:szCs w:val="24"/>
        </w:rPr>
        <w:t xml:space="preserve">Students submit their application </w:t>
      </w:r>
      <w:r w:rsidR="00FA35EA">
        <w:rPr>
          <w:sz w:val="24"/>
          <w:szCs w:val="24"/>
        </w:rPr>
        <w:t>and deposits</w:t>
      </w:r>
      <w:r>
        <w:rPr>
          <w:sz w:val="24"/>
          <w:szCs w:val="24"/>
        </w:rPr>
        <w:t xml:space="preserve"> </w:t>
      </w:r>
      <w:r w:rsidR="00FA35EA">
        <w:rPr>
          <w:sz w:val="24"/>
          <w:szCs w:val="24"/>
        </w:rPr>
        <w:t>by the deadline,</w:t>
      </w:r>
      <w:r w:rsidR="004300EB">
        <w:rPr>
          <w:sz w:val="24"/>
          <w:szCs w:val="24"/>
        </w:rPr>
        <w:t xml:space="preserve"> ideally, no less than 3 months prior to departure</w:t>
      </w:r>
      <w:r w:rsidR="00FA35EA">
        <w:rPr>
          <w:sz w:val="24"/>
          <w:szCs w:val="24"/>
        </w:rPr>
        <w:t xml:space="preserve">. </w:t>
      </w:r>
    </w:p>
    <w:p w14:paraId="13E93EFD" w14:textId="3A127F59" w:rsidR="00B128AB" w:rsidRDefault="00B128AB" w:rsidP="00B128AB">
      <w:pPr>
        <w:pStyle w:val="NoSpacing"/>
        <w:numPr>
          <w:ilvl w:val="0"/>
          <w:numId w:val="2"/>
        </w:numPr>
        <w:rPr>
          <w:sz w:val="24"/>
          <w:szCs w:val="24"/>
        </w:rPr>
      </w:pPr>
      <w:r>
        <w:rPr>
          <w:sz w:val="24"/>
          <w:szCs w:val="24"/>
        </w:rPr>
        <w:t xml:space="preserve">WORLD will host a second study abroad fair in the spring semester, between the end of January and the first part of February to recruit students just coming back from the winter break. </w:t>
      </w:r>
    </w:p>
    <w:p w14:paraId="2361B39A" w14:textId="77777777" w:rsidR="0077530B" w:rsidRDefault="0077530B" w:rsidP="0077530B">
      <w:pPr>
        <w:pStyle w:val="NoSpacing"/>
        <w:ind w:left="360"/>
        <w:rPr>
          <w:sz w:val="24"/>
          <w:szCs w:val="24"/>
        </w:rPr>
      </w:pPr>
    </w:p>
    <w:p w14:paraId="7520FC61" w14:textId="7622240F" w:rsidR="00AB06B5" w:rsidRPr="00077C4F" w:rsidRDefault="00AB06B5" w:rsidP="00B128AB">
      <w:pPr>
        <w:pStyle w:val="NoSpacing"/>
        <w:rPr>
          <w:sz w:val="24"/>
          <w:szCs w:val="24"/>
        </w:rPr>
      </w:pPr>
    </w:p>
    <w:p w14:paraId="0D7F1957" w14:textId="2444AE86" w:rsidR="00AB06B5" w:rsidRPr="00874BE9" w:rsidRDefault="00AB06B5" w:rsidP="00AB06B5">
      <w:pPr>
        <w:pStyle w:val="NoSpacing"/>
        <w:rPr>
          <w:b/>
          <w:sz w:val="28"/>
          <w:szCs w:val="28"/>
        </w:rPr>
      </w:pPr>
      <w:r w:rsidRPr="00874BE9">
        <w:rPr>
          <w:b/>
          <w:sz w:val="28"/>
          <w:szCs w:val="28"/>
        </w:rPr>
        <w:lastRenderedPageBreak/>
        <w:t>Program</w:t>
      </w:r>
      <w:r w:rsidR="00563F65">
        <w:rPr>
          <w:b/>
          <w:sz w:val="28"/>
          <w:szCs w:val="28"/>
        </w:rPr>
        <w:t xml:space="preserve"> Design</w:t>
      </w:r>
    </w:p>
    <w:p w14:paraId="5FFBDB12" w14:textId="77777777" w:rsidR="00AB06B5" w:rsidRPr="007F4FA7" w:rsidRDefault="00AB06B5" w:rsidP="00AB06B5">
      <w:pPr>
        <w:pStyle w:val="NoSpacing"/>
        <w:rPr>
          <w:sz w:val="24"/>
          <w:szCs w:val="24"/>
        </w:rPr>
      </w:pPr>
    </w:p>
    <w:p w14:paraId="5C1031C8" w14:textId="408E095C" w:rsidR="00AB06B5" w:rsidRDefault="00AB06B5" w:rsidP="00AB06B5">
      <w:pPr>
        <w:pStyle w:val="NoSpacing"/>
        <w:rPr>
          <w:sz w:val="24"/>
          <w:szCs w:val="24"/>
        </w:rPr>
      </w:pPr>
      <w:r>
        <w:rPr>
          <w:sz w:val="24"/>
          <w:szCs w:val="24"/>
        </w:rPr>
        <w:t xml:space="preserve">When developing a study abroad program proposal, </w:t>
      </w:r>
      <w:r w:rsidR="0077530B">
        <w:rPr>
          <w:sz w:val="24"/>
          <w:szCs w:val="24"/>
        </w:rPr>
        <w:t>professors</w:t>
      </w:r>
      <w:r w:rsidR="00563F65">
        <w:rPr>
          <w:sz w:val="24"/>
          <w:szCs w:val="24"/>
        </w:rPr>
        <w:t xml:space="preserve"> have </w:t>
      </w:r>
      <w:proofErr w:type="gramStart"/>
      <w:r w:rsidR="00563F65">
        <w:rPr>
          <w:sz w:val="24"/>
          <w:szCs w:val="24"/>
        </w:rPr>
        <w:t>a number of</w:t>
      </w:r>
      <w:proofErr w:type="gramEnd"/>
      <w:r w:rsidR="00563F65">
        <w:rPr>
          <w:sz w:val="24"/>
          <w:szCs w:val="24"/>
        </w:rPr>
        <w:t xml:space="preserve"> options:</w:t>
      </w:r>
    </w:p>
    <w:p w14:paraId="4771DB9B" w14:textId="7D67C8C3" w:rsidR="00563F65" w:rsidRDefault="00563F65" w:rsidP="00563F65">
      <w:pPr>
        <w:pStyle w:val="NoSpacing"/>
        <w:numPr>
          <w:ilvl w:val="0"/>
          <w:numId w:val="1"/>
        </w:numPr>
        <w:rPr>
          <w:sz w:val="24"/>
          <w:szCs w:val="24"/>
        </w:rPr>
      </w:pPr>
      <w:r>
        <w:rPr>
          <w:sz w:val="24"/>
          <w:szCs w:val="24"/>
        </w:rPr>
        <w:t xml:space="preserve">Leading a study abroad program as an embedded part of a course – fall break, </w:t>
      </w:r>
      <w:r w:rsidR="002F6CCF">
        <w:rPr>
          <w:sz w:val="24"/>
          <w:szCs w:val="24"/>
        </w:rPr>
        <w:t>end of fall semester, spring break, end of spring semester, summer as embedded in a spring class, or a full summer semester program.</w:t>
      </w:r>
    </w:p>
    <w:p w14:paraId="0941A8B8" w14:textId="65A1D367" w:rsidR="002F6CCF" w:rsidRDefault="002F6CCF" w:rsidP="00563F65">
      <w:pPr>
        <w:pStyle w:val="NoSpacing"/>
        <w:numPr>
          <w:ilvl w:val="0"/>
          <w:numId w:val="1"/>
        </w:numPr>
        <w:rPr>
          <w:sz w:val="24"/>
          <w:szCs w:val="24"/>
        </w:rPr>
      </w:pPr>
      <w:r>
        <w:rPr>
          <w:sz w:val="24"/>
          <w:szCs w:val="24"/>
        </w:rPr>
        <w:t>A course can be taught as part of an existing course or as part of a special topics course. A study abroad program can only be taught as a special topics course twice before the course needs to be approved by the curriculum committee.</w:t>
      </w:r>
    </w:p>
    <w:p w14:paraId="5D2D95ED" w14:textId="6E691503" w:rsidR="002F6CCF" w:rsidRDefault="002F6CCF" w:rsidP="00563F65">
      <w:pPr>
        <w:pStyle w:val="NoSpacing"/>
        <w:numPr>
          <w:ilvl w:val="0"/>
          <w:numId w:val="1"/>
        </w:numPr>
        <w:rPr>
          <w:sz w:val="24"/>
          <w:szCs w:val="24"/>
        </w:rPr>
      </w:pPr>
      <w:r>
        <w:rPr>
          <w:sz w:val="24"/>
          <w:szCs w:val="24"/>
        </w:rPr>
        <w:t xml:space="preserve">When determining which design you would like to do, keeping costs in mind is important. Students bear the expense of traveling faculty as well as the faculty salaries. Tuition costs are charged at a reduced rate for students participating in study </w:t>
      </w:r>
      <w:proofErr w:type="gramStart"/>
      <w:r>
        <w:rPr>
          <w:sz w:val="24"/>
          <w:szCs w:val="24"/>
        </w:rPr>
        <w:t>abroad</w:t>
      </w:r>
      <w:proofErr w:type="gramEnd"/>
      <w:r>
        <w:rPr>
          <w:sz w:val="24"/>
          <w:szCs w:val="24"/>
        </w:rPr>
        <w:t xml:space="preserve"> but other costs can add up quickly.</w:t>
      </w:r>
    </w:p>
    <w:p w14:paraId="1DA8902B" w14:textId="1B4173FB" w:rsidR="00F50CEB" w:rsidRDefault="00F50CEB" w:rsidP="00563F65">
      <w:pPr>
        <w:pStyle w:val="NoSpacing"/>
        <w:numPr>
          <w:ilvl w:val="0"/>
          <w:numId w:val="1"/>
        </w:numPr>
        <w:rPr>
          <w:sz w:val="24"/>
          <w:szCs w:val="24"/>
        </w:rPr>
      </w:pPr>
      <w:r>
        <w:rPr>
          <w:sz w:val="24"/>
          <w:szCs w:val="24"/>
        </w:rPr>
        <w:t xml:space="preserve">All study abroad courses must </w:t>
      </w:r>
      <w:r w:rsidR="008E39D2">
        <w:rPr>
          <w:sz w:val="24"/>
          <w:szCs w:val="24"/>
        </w:rPr>
        <w:t xml:space="preserve">be available to register for credit. Should students choose not to take the course for credit, or </w:t>
      </w:r>
      <w:r w:rsidR="00F15DD9">
        <w:rPr>
          <w:sz w:val="24"/>
          <w:szCs w:val="24"/>
        </w:rPr>
        <w:t>non-registered program participants choose to attend, they will be</w:t>
      </w:r>
      <w:r w:rsidR="00F57C7D">
        <w:rPr>
          <w:sz w:val="24"/>
          <w:szCs w:val="24"/>
        </w:rPr>
        <w:t xml:space="preserve"> charged a</w:t>
      </w:r>
      <w:r w:rsidR="00ED6042">
        <w:rPr>
          <w:sz w:val="24"/>
          <w:szCs w:val="24"/>
        </w:rPr>
        <w:t>n audit fee.</w:t>
      </w:r>
    </w:p>
    <w:p w14:paraId="71A97897" w14:textId="082D03D4" w:rsidR="0009349F" w:rsidRDefault="0009349F" w:rsidP="00563F65">
      <w:pPr>
        <w:pStyle w:val="NoSpacing"/>
        <w:numPr>
          <w:ilvl w:val="0"/>
          <w:numId w:val="1"/>
        </w:numPr>
        <w:rPr>
          <w:sz w:val="24"/>
          <w:szCs w:val="24"/>
        </w:rPr>
      </w:pPr>
      <w:r>
        <w:rPr>
          <w:sz w:val="24"/>
          <w:szCs w:val="24"/>
        </w:rPr>
        <w:t xml:space="preserve">Any faculty member of Stetson University may </w:t>
      </w:r>
      <w:r w:rsidR="009F00EB">
        <w:rPr>
          <w:sz w:val="24"/>
          <w:szCs w:val="24"/>
        </w:rPr>
        <w:t xml:space="preserve">propose a study abroad program. The department’s chair and/or dean will have to approve of the faculty member managing the program, but no </w:t>
      </w:r>
      <w:proofErr w:type="gramStart"/>
      <w:r w:rsidR="009F00EB">
        <w:rPr>
          <w:sz w:val="24"/>
          <w:szCs w:val="24"/>
        </w:rPr>
        <w:t>particular faculty</w:t>
      </w:r>
      <w:proofErr w:type="gramEnd"/>
      <w:r w:rsidR="009F00EB">
        <w:rPr>
          <w:sz w:val="24"/>
          <w:szCs w:val="24"/>
        </w:rPr>
        <w:t xml:space="preserve"> status is required. </w:t>
      </w:r>
    </w:p>
    <w:p w14:paraId="5A6EDCB0" w14:textId="44368F40" w:rsidR="002F6CCF" w:rsidRDefault="002F6CCF" w:rsidP="00563F65">
      <w:pPr>
        <w:pStyle w:val="NoSpacing"/>
        <w:numPr>
          <w:ilvl w:val="0"/>
          <w:numId w:val="1"/>
        </w:numPr>
        <w:rPr>
          <w:sz w:val="24"/>
          <w:szCs w:val="24"/>
        </w:rPr>
      </w:pPr>
      <w:r>
        <w:rPr>
          <w:sz w:val="24"/>
          <w:szCs w:val="24"/>
        </w:rPr>
        <w:t xml:space="preserve">WORLD does not recommend traveling with more than 8 students without an in-country provider present, a second professor, or a chaperone as part of the program. All chaperones must submit to a background check as they will be expected to interact with students as part of their duties. </w:t>
      </w:r>
    </w:p>
    <w:p w14:paraId="503B22F2" w14:textId="477152F4" w:rsidR="002F6CCF" w:rsidRDefault="002F6CCF" w:rsidP="00563F65">
      <w:pPr>
        <w:pStyle w:val="NoSpacing"/>
        <w:numPr>
          <w:ilvl w:val="0"/>
          <w:numId w:val="1"/>
        </w:numPr>
        <w:rPr>
          <w:sz w:val="24"/>
          <w:szCs w:val="24"/>
        </w:rPr>
      </w:pPr>
      <w:r>
        <w:rPr>
          <w:sz w:val="24"/>
          <w:szCs w:val="24"/>
        </w:rPr>
        <w:t>Companions are also permitted as part of a departmental decision based on the size of the program and the opportunity to showcase Stetson to parents and alumni. Companions are not the same as chaperones and do not share duties as a chaperone, namely responsibility for students, therefore companions do not need background checks whereas chaperones do.</w:t>
      </w:r>
      <w:r w:rsidR="00124B90">
        <w:rPr>
          <w:sz w:val="24"/>
          <w:szCs w:val="24"/>
        </w:rPr>
        <w:t xml:space="preserve"> Companions must pay </w:t>
      </w:r>
      <w:r w:rsidR="00C9553B">
        <w:rPr>
          <w:sz w:val="24"/>
          <w:szCs w:val="24"/>
        </w:rPr>
        <w:t>for participating in the program.</w:t>
      </w:r>
    </w:p>
    <w:p w14:paraId="6ADEBF91" w14:textId="57C05380" w:rsidR="00AB06B5" w:rsidRDefault="00CF25FA" w:rsidP="00CF25FA">
      <w:pPr>
        <w:pStyle w:val="NoSpacing"/>
        <w:numPr>
          <w:ilvl w:val="0"/>
          <w:numId w:val="1"/>
        </w:numPr>
        <w:rPr>
          <w:sz w:val="24"/>
          <w:szCs w:val="24"/>
        </w:rPr>
      </w:pPr>
      <w:r>
        <w:rPr>
          <w:sz w:val="24"/>
          <w:szCs w:val="24"/>
        </w:rPr>
        <w:t xml:space="preserve">Stetson University </w:t>
      </w:r>
      <w:r w:rsidR="00AB06B5" w:rsidRPr="00CF25FA">
        <w:rPr>
          <w:sz w:val="24"/>
          <w:szCs w:val="24"/>
        </w:rPr>
        <w:t>will not promote or encourage students to go into any country that is on warning status with US Department of State Travel.</w:t>
      </w:r>
      <w:r w:rsidR="004300EB">
        <w:rPr>
          <w:sz w:val="24"/>
          <w:szCs w:val="24"/>
        </w:rPr>
        <w:t xml:space="preserve"> Locations with a Level 4 travel warning </w:t>
      </w:r>
      <w:proofErr w:type="gramStart"/>
      <w:r w:rsidR="004300EB">
        <w:rPr>
          <w:sz w:val="24"/>
          <w:szCs w:val="24"/>
        </w:rPr>
        <w:t>is</w:t>
      </w:r>
      <w:proofErr w:type="gramEnd"/>
      <w:r w:rsidR="004300EB">
        <w:rPr>
          <w:sz w:val="24"/>
          <w:szCs w:val="24"/>
        </w:rPr>
        <w:t xml:space="preserve"> not permitted. Travel to a Level 3 country is permitted on a case-by-case basis requiring approval from the Office of the Provost and Risk Management. Students are to be made aware of all State Department warnings.</w:t>
      </w:r>
    </w:p>
    <w:p w14:paraId="2012EA23" w14:textId="77777777" w:rsidR="00094E53" w:rsidRDefault="00094E53" w:rsidP="00094E53">
      <w:pPr>
        <w:pStyle w:val="NoSpacing"/>
        <w:rPr>
          <w:sz w:val="24"/>
          <w:szCs w:val="24"/>
        </w:rPr>
      </w:pPr>
    </w:p>
    <w:p w14:paraId="550884D8" w14:textId="77777777" w:rsidR="009B3DEC" w:rsidRPr="00CD3885" w:rsidRDefault="009B3DEC" w:rsidP="009B3DEC">
      <w:pPr>
        <w:pStyle w:val="NoSpacing"/>
        <w:rPr>
          <w:i/>
          <w:sz w:val="24"/>
          <w:szCs w:val="24"/>
          <w:u w:val="single"/>
        </w:rPr>
      </w:pPr>
      <w:r w:rsidRPr="00CD3885">
        <w:rPr>
          <w:i/>
          <w:sz w:val="24"/>
          <w:szCs w:val="24"/>
          <w:u w:val="single"/>
        </w:rPr>
        <w:t xml:space="preserve">Professor Compensation </w:t>
      </w:r>
    </w:p>
    <w:p w14:paraId="6118131D" w14:textId="617DE968" w:rsidR="00676B88" w:rsidRDefault="009B3DEC" w:rsidP="00676B88">
      <w:pPr>
        <w:pStyle w:val="NoSpacing"/>
        <w:numPr>
          <w:ilvl w:val="0"/>
          <w:numId w:val="4"/>
        </w:numPr>
        <w:rPr>
          <w:sz w:val="24"/>
          <w:szCs w:val="24"/>
        </w:rPr>
      </w:pPr>
      <w:r w:rsidRPr="006325BA">
        <w:rPr>
          <w:sz w:val="24"/>
          <w:szCs w:val="24"/>
        </w:rPr>
        <w:t>All professors</w:t>
      </w:r>
      <w:r w:rsidR="004C72A7" w:rsidRPr="006325BA">
        <w:rPr>
          <w:sz w:val="24"/>
          <w:szCs w:val="24"/>
        </w:rPr>
        <w:t xml:space="preserve"> </w:t>
      </w:r>
      <w:r w:rsidR="00B56523">
        <w:rPr>
          <w:sz w:val="24"/>
          <w:szCs w:val="24"/>
        </w:rPr>
        <w:t xml:space="preserve">leading a study abroad program </w:t>
      </w:r>
      <w:proofErr w:type="gramStart"/>
      <w:r w:rsidR="00B56523">
        <w:rPr>
          <w:sz w:val="24"/>
          <w:szCs w:val="24"/>
        </w:rPr>
        <w:t>are</w:t>
      </w:r>
      <w:proofErr w:type="gramEnd"/>
      <w:r w:rsidR="00B56523">
        <w:rPr>
          <w:sz w:val="24"/>
          <w:szCs w:val="24"/>
        </w:rPr>
        <w:t xml:space="preserve"> entitled to payment for these services</w:t>
      </w:r>
      <w:r w:rsidR="00677DC8">
        <w:rPr>
          <w:sz w:val="24"/>
          <w:szCs w:val="24"/>
        </w:rPr>
        <w:t xml:space="preserve"> (see chart)</w:t>
      </w:r>
      <w:r w:rsidR="00B56523">
        <w:rPr>
          <w:sz w:val="24"/>
          <w:szCs w:val="24"/>
        </w:rPr>
        <w:t xml:space="preserve">. </w:t>
      </w:r>
      <w:r w:rsidR="00186B88">
        <w:rPr>
          <w:sz w:val="24"/>
          <w:szCs w:val="24"/>
        </w:rPr>
        <w:t>This amount is part of the budget developed to determine the cost per student for the program.</w:t>
      </w:r>
    </w:p>
    <w:p w14:paraId="38C87A2F" w14:textId="77777777" w:rsidR="00676B88" w:rsidRPr="004300EB" w:rsidRDefault="00676B88" w:rsidP="00474194">
      <w:pPr>
        <w:pStyle w:val="NoSpacing"/>
        <w:numPr>
          <w:ilvl w:val="1"/>
          <w:numId w:val="4"/>
        </w:numPr>
        <w:rPr>
          <w:sz w:val="24"/>
          <w:szCs w:val="24"/>
        </w:rPr>
      </w:pPr>
    </w:p>
    <w:p w14:paraId="13EFC5DD" w14:textId="6A5F37DB" w:rsidR="004300EB" w:rsidRDefault="004300EB" w:rsidP="00676B88">
      <w:pPr>
        <w:pStyle w:val="NoSpacing"/>
        <w:ind w:left="1800"/>
        <w:rPr>
          <w:sz w:val="24"/>
          <w:szCs w:val="24"/>
        </w:rPr>
      </w:pPr>
      <w:r>
        <w:rPr>
          <w:noProof/>
        </w:rPr>
        <w:lastRenderedPageBreak/>
        <w:drawing>
          <wp:inline distT="0" distB="0" distL="0" distR="0" wp14:anchorId="41DCE1E2" wp14:editId="1280984B">
            <wp:extent cx="3267075" cy="1895475"/>
            <wp:effectExtent l="0" t="0" r="9525" b="9525"/>
            <wp:docPr id="1047329064" name="Picture 1" descr="A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29064" name="Picture 1" descr="A table with black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67075" cy="1895475"/>
                    </a:xfrm>
                    <a:prstGeom prst="rect">
                      <a:avLst/>
                    </a:prstGeom>
                    <a:noFill/>
                    <a:ln>
                      <a:noFill/>
                    </a:ln>
                  </pic:spPr>
                </pic:pic>
              </a:graphicData>
            </a:graphic>
          </wp:inline>
        </w:drawing>
      </w:r>
    </w:p>
    <w:p w14:paraId="7DD5B158" w14:textId="77777777" w:rsidR="004300EB" w:rsidRDefault="004300EB" w:rsidP="00676B88">
      <w:pPr>
        <w:pStyle w:val="NoSpacing"/>
        <w:ind w:left="1800"/>
        <w:rPr>
          <w:sz w:val="24"/>
          <w:szCs w:val="24"/>
        </w:rPr>
      </w:pPr>
    </w:p>
    <w:p w14:paraId="1ECA9A89" w14:textId="578F79A0" w:rsidR="00A31B00" w:rsidRDefault="00186B88" w:rsidP="009B3DEC">
      <w:pPr>
        <w:pStyle w:val="NoSpacing"/>
        <w:numPr>
          <w:ilvl w:val="0"/>
          <w:numId w:val="4"/>
        </w:numPr>
        <w:rPr>
          <w:sz w:val="24"/>
          <w:szCs w:val="24"/>
        </w:rPr>
      </w:pPr>
      <w:r>
        <w:rPr>
          <w:sz w:val="24"/>
          <w:szCs w:val="24"/>
        </w:rPr>
        <w:t>Faculty members designing a program with</w:t>
      </w:r>
      <w:r w:rsidR="00071951" w:rsidRPr="006325BA">
        <w:rPr>
          <w:sz w:val="24"/>
          <w:szCs w:val="24"/>
        </w:rPr>
        <w:t xml:space="preserve"> </w:t>
      </w:r>
      <w:r w:rsidR="004C72A7" w:rsidRPr="006325BA">
        <w:rPr>
          <w:sz w:val="24"/>
          <w:szCs w:val="24"/>
        </w:rPr>
        <w:t xml:space="preserve">the course running through the regular semester but travel taking place </w:t>
      </w:r>
      <w:r w:rsidR="00071951" w:rsidRPr="006325BA">
        <w:rPr>
          <w:sz w:val="24"/>
          <w:szCs w:val="24"/>
        </w:rPr>
        <w:t>during an alternate time (see Program Design),</w:t>
      </w:r>
      <w:r w:rsidR="00A31B00">
        <w:rPr>
          <w:sz w:val="24"/>
          <w:szCs w:val="24"/>
        </w:rPr>
        <w:t xml:space="preserve"> </w:t>
      </w:r>
      <w:r w:rsidR="00071951" w:rsidRPr="006325BA">
        <w:rPr>
          <w:sz w:val="24"/>
          <w:szCs w:val="24"/>
        </w:rPr>
        <w:t xml:space="preserve">may receive a maximum $1000 </w:t>
      </w:r>
      <w:r w:rsidR="006325BA">
        <w:rPr>
          <w:sz w:val="24"/>
          <w:szCs w:val="24"/>
        </w:rPr>
        <w:t xml:space="preserve">stipend </w:t>
      </w:r>
      <w:r w:rsidR="00071951" w:rsidRPr="006325BA">
        <w:rPr>
          <w:sz w:val="24"/>
          <w:szCs w:val="24"/>
        </w:rPr>
        <w:t xml:space="preserve">for </w:t>
      </w:r>
      <w:r w:rsidR="0005044D" w:rsidRPr="006325BA">
        <w:rPr>
          <w:sz w:val="24"/>
          <w:szCs w:val="24"/>
        </w:rPr>
        <w:t>leading the in-country portion of the program, but not a full salary for teaching</w:t>
      </w:r>
      <w:r w:rsidR="00A31B00">
        <w:rPr>
          <w:sz w:val="24"/>
          <w:szCs w:val="24"/>
        </w:rPr>
        <w:t xml:space="preserve">, as that amount should have been paid during the regular semester. </w:t>
      </w:r>
      <w:r w:rsidR="006325BA">
        <w:rPr>
          <w:sz w:val="24"/>
          <w:szCs w:val="24"/>
        </w:rPr>
        <w:t>Faculty members are also eligible to forego this amount should they choose.</w:t>
      </w:r>
      <w:r w:rsidR="004300EB">
        <w:rPr>
          <w:sz w:val="24"/>
          <w:szCs w:val="24"/>
        </w:rPr>
        <w:t xml:space="preserve"> Any faculty member utilizing study abroad as their +1 model are not allowed to receive a stipend as their salary for the course was calculated as part of their regular contract.</w:t>
      </w:r>
    </w:p>
    <w:p w14:paraId="0B29797B" w14:textId="30736800" w:rsidR="00D53148" w:rsidRDefault="00A31B00" w:rsidP="00A00A8E">
      <w:pPr>
        <w:pStyle w:val="NoSpacing"/>
        <w:numPr>
          <w:ilvl w:val="0"/>
          <w:numId w:val="4"/>
        </w:numPr>
        <w:rPr>
          <w:sz w:val="24"/>
          <w:szCs w:val="24"/>
        </w:rPr>
      </w:pPr>
      <w:r>
        <w:rPr>
          <w:sz w:val="24"/>
          <w:szCs w:val="24"/>
        </w:rPr>
        <w:t xml:space="preserve">Faculty members designing a full summer program should include their full salary amount plus the cost of expenses as part of the budget </w:t>
      </w:r>
      <w:r w:rsidR="0071708D">
        <w:rPr>
          <w:sz w:val="24"/>
          <w:szCs w:val="24"/>
        </w:rPr>
        <w:t xml:space="preserve">expenses. WORLD’s budget worksheet, found in the appendices, </w:t>
      </w:r>
      <w:r w:rsidR="005429FD">
        <w:rPr>
          <w:sz w:val="24"/>
          <w:szCs w:val="24"/>
        </w:rPr>
        <w:t>breaks down the cost for these expenses per student. Many providers will give an assigned number of free stays with the minimum number of stud</w:t>
      </w:r>
      <w:r w:rsidR="002E5AD0">
        <w:rPr>
          <w:sz w:val="24"/>
          <w:szCs w:val="24"/>
        </w:rPr>
        <w:t>ents. This amount is factored in as part of the budget estimate for the amount charged to the student.</w:t>
      </w:r>
    </w:p>
    <w:p w14:paraId="60D2CC11" w14:textId="1682F5D8" w:rsidR="00762AD3" w:rsidRDefault="00C616ED" w:rsidP="00A00A8E">
      <w:pPr>
        <w:pStyle w:val="NoSpacing"/>
        <w:numPr>
          <w:ilvl w:val="0"/>
          <w:numId w:val="4"/>
        </w:numPr>
        <w:rPr>
          <w:sz w:val="24"/>
          <w:szCs w:val="24"/>
        </w:rPr>
      </w:pPr>
      <w:r>
        <w:rPr>
          <w:sz w:val="24"/>
          <w:szCs w:val="24"/>
        </w:rPr>
        <w:t xml:space="preserve">The minimum </w:t>
      </w:r>
      <w:proofErr w:type="gramStart"/>
      <w:r>
        <w:rPr>
          <w:sz w:val="24"/>
          <w:szCs w:val="24"/>
        </w:rPr>
        <w:t>amount</w:t>
      </w:r>
      <w:proofErr w:type="gramEnd"/>
      <w:r>
        <w:rPr>
          <w:sz w:val="24"/>
          <w:szCs w:val="24"/>
        </w:rPr>
        <w:t xml:space="preserve"> of students is set by </w:t>
      </w:r>
      <w:r w:rsidR="00773D70">
        <w:rPr>
          <w:sz w:val="24"/>
          <w:szCs w:val="24"/>
        </w:rPr>
        <w:t xml:space="preserve">the provider. For </w:t>
      </w:r>
      <w:r w:rsidR="006F107C">
        <w:rPr>
          <w:sz w:val="24"/>
          <w:szCs w:val="24"/>
        </w:rPr>
        <w:t xml:space="preserve">programs not using a provider, </w:t>
      </w:r>
      <w:r w:rsidR="00891A48">
        <w:rPr>
          <w:sz w:val="24"/>
          <w:szCs w:val="24"/>
        </w:rPr>
        <w:t xml:space="preserve">the minimum number is </w:t>
      </w:r>
      <w:r w:rsidR="00237218">
        <w:rPr>
          <w:sz w:val="24"/>
          <w:szCs w:val="24"/>
        </w:rPr>
        <w:t xml:space="preserve">determined by the budget as agreed upon by WORLD and the Faculty Leader Abroad (FLA). The </w:t>
      </w:r>
      <w:r w:rsidR="00896449">
        <w:rPr>
          <w:sz w:val="24"/>
          <w:szCs w:val="24"/>
        </w:rPr>
        <w:t xml:space="preserve">maximum </w:t>
      </w:r>
      <w:proofErr w:type="gramStart"/>
      <w:r w:rsidR="00896449">
        <w:rPr>
          <w:sz w:val="24"/>
          <w:szCs w:val="24"/>
        </w:rPr>
        <w:t>amount</w:t>
      </w:r>
      <w:proofErr w:type="gramEnd"/>
      <w:r w:rsidR="00896449">
        <w:rPr>
          <w:sz w:val="24"/>
          <w:szCs w:val="24"/>
        </w:rPr>
        <w:t xml:space="preserve"> of students on</w:t>
      </w:r>
      <w:r w:rsidR="00675142">
        <w:rPr>
          <w:sz w:val="24"/>
          <w:szCs w:val="24"/>
        </w:rPr>
        <w:t>e</w:t>
      </w:r>
      <w:r w:rsidR="00896449">
        <w:rPr>
          <w:sz w:val="24"/>
          <w:szCs w:val="24"/>
        </w:rPr>
        <w:t xml:space="preserve"> professor can take alone is</w:t>
      </w:r>
      <w:r w:rsidR="004300EB">
        <w:rPr>
          <w:sz w:val="24"/>
          <w:szCs w:val="24"/>
        </w:rPr>
        <w:t xml:space="preserve"> 12</w:t>
      </w:r>
      <w:r w:rsidR="00002468">
        <w:rPr>
          <w:sz w:val="24"/>
          <w:szCs w:val="24"/>
        </w:rPr>
        <w:t xml:space="preserve">. </w:t>
      </w:r>
      <w:r w:rsidR="00891A48">
        <w:rPr>
          <w:sz w:val="24"/>
          <w:szCs w:val="24"/>
        </w:rPr>
        <w:t xml:space="preserve">Once a program </w:t>
      </w:r>
      <w:r w:rsidR="00242B63">
        <w:rPr>
          <w:sz w:val="24"/>
          <w:szCs w:val="24"/>
        </w:rPr>
        <w:t xml:space="preserve">enrolls </w:t>
      </w:r>
      <w:r w:rsidR="004300EB">
        <w:rPr>
          <w:sz w:val="24"/>
          <w:szCs w:val="24"/>
        </w:rPr>
        <w:t>12</w:t>
      </w:r>
      <w:r w:rsidR="00242B63">
        <w:rPr>
          <w:sz w:val="24"/>
          <w:szCs w:val="24"/>
        </w:rPr>
        <w:t xml:space="preserve"> students, the professor must select a chaperone to attend the program with them. </w:t>
      </w:r>
      <w:r w:rsidR="004300EB">
        <w:rPr>
          <w:sz w:val="24"/>
          <w:szCs w:val="24"/>
        </w:rPr>
        <w:t>A chaperone is not needed if the faculty member is using a provider, as the provider will act as a secondary assistant to the professor.</w:t>
      </w:r>
    </w:p>
    <w:p w14:paraId="417FFC03" w14:textId="0B29E214" w:rsidR="00C616ED" w:rsidRDefault="00242B63" w:rsidP="00762AD3">
      <w:pPr>
        <w:pStyle w:val="NoSpacing"/>
        <w:numPr>
          <w:ilvl w:val="1"/>
          <w:numId w:val="4"/>
        </w:numPr>
        <w:rPr>
          <w:sz w:val="24"/>
          <w:szCs w:val="24"/>
        </w:rPr>
      </w:pPr>
      <w:r>
        <w:rPr>
          <w:sz w:val="24"/>
          <w:szCs w:val="24"/>
        </w:rPr>
        <w:t xml:space="preserve">The chaperone may be another professor or someone outside the university. If the selected chaperone is outside the university, then the </w:t>
      </w:r>
      <w:r w:rsidR="009A4F01">
        <w:rPr>
          <w:sz w:val="24"/>
          <w:szCs w:val="24"/>
        </w:rPr>
        <w:t xml:space="preserve">person must undergo a </w:t>
      </w:r>
      <w:r w:rsidR="00600E24">
        <w:rPr>
          <w:sz w:val="24"/>
          <w:szCs w:val="24"/>
        </w:rPr>
        <w:t>background check through Stetson’s HR department prior to being granted permission to travel.</w:t>
      </w:r>
    </w:p>
    <w:p w14:paraId="05EB8899" w14:textId="77777777" w:rsidR="00995D8A" w:rsidRDefault="00762AD3" w:rsidP="00995D8A">
      <w:pPr>
        <w:pStyle w:val="NoSpacing"/>
        <w:numPr>
          <w:ilvl w:val="1"/>
          <w:numId w:val="4"/>
        </w:numPr>
        <w:rPr>
          <w:sz w:val="24"/>
          <w:szCs w:val="24"/>
        </w:rPr>
      </w:pPr>
      <w:r>
        <w:rPr>
          <w:sz w:val="24"/>
          <w:szCs w:val="24"/>
        </w:rPr>
        <w:t xml:space="preserve">The chaperone is eligible for </w:t>
      </w:r>
      <w:r w:rsidR="001E5475">
        <w:rPr>
          <w:sz w:val="24"/>
          <w:szCs w:val="24"/>
        </w:rPr>
        <w:t xml:space="preserve">a maximum $1000 stipend for their </w:t>
      </w:r>
      <w:proofErr w:type="gramStart"/>
      <w:r w:rsidR="001E5475">
        <w:rPr>
          <w:sz w:val="24"/>
          <w:szCs w:val="24"/>
        </w:rPr>
        <w:t>assistance, and</w:t>
      </w:r>
      <w:proofErr w:type="gramEnd"/>
      <w:r w:rsidR="001E5475">
        <w:rPr>
          <w:sz w:val="24"/>
          <w:szCs w:val="24"/>
        </w:rPr>
        <w:t xml:space="preserve"> will have expenses paid for by the students attending the program. </w:t>
      </w:r>
      <w:r w:rsidR="00AF7429">
        <w:rPr>
          <w:sz w:val="24"/>
          <w:szCs w:val="24"/>
        </w:rPr>
        <w:t xml:space="preserve">The chaperone </w:t>
      </w:r>
      <w:proofErr w:type="gramStart"/>
      <w:r w:rsidR="00AF7429">
        <w:rPr>
          <w:sz w:val="24"/>
          <w:szCs w:val="24"/>
        </w:rPr>
        <w:t>my</w:t>
      </w:r>
      <w:proofErr w:type="gramEnd"/>
      <w:r w:rsidR="00AF7429">
        <w:rPr>
          <w:sz w:val="24"/>
          <w:szCs w:val="24"/>
        </w:rPr>
        <w:t xml:space="preserve"> choose to waive the stipend</w:t>
      </w:r>
      <w:r w:rsidR="00712456">
        <w:rPr>
          <w:sz w:val="24"/>
          <w:szCs w:val="24"/>
        </w:rPr>
        <w:t xml:space="preserve"> to alleviate expenses to the students.</w:t>
      </w:r>
    </w:p>
    <w:p w14:paraId="422F2C3F" w14:textId="1AE84950" w:rsidR="001C1FE8" w:rsidRDefault="009B3DEC" w:rsidP="001C1FE8">
      <w:pPr>
        <w:pStyle w:val="NoSpacing"/>
        <w:numPr>
          <w:ilvl w:val="0"/>
          <w:numId w:val="4"/>
        </w:numPr>
        <w:rPr>
          <w:sz w:val="24"/>
          <w:szCs w:val="24"/>
        </w:rPr>
      </w:pPr>
      <w:r w:rsidRPr="00995D8A">
        <w:rPr>
          <w:sz w:val="24"/>
          <w:szCs w:val="24"/>
        </w:rPr>
        <w:t xml:space="preserve">Per Diem:  All Per Diems (meal stipends) will be paid at ½ the rate allotted by the </w:t>
      </w:r>
      <w:r w:rsidR="00EE4D3D">
        <w:rPr>
          <w:sz w:val="24"/>
          <w:szCs w:val="24"/>
        </w:rPr>
        <w:t xml:space="preserve">U.S. </w:t>
      </w:r>
      <w:r w:rsidR="004A030E">
        <w:rPr>
          <w:sz w:val="24"/>
          <w:szCs w:val="24"/>
        </w:rPr>
        <w:t>Department of State</w:t>
      </w:r>
      <w:r w:rsidRPr="00995D8A">
        <w:rPr>
          <w:sz w:val="24"/>
          <w:szCs w:val="24"/>
        </w:rPr>
        <w:t xml:space="preserve"> websit</w:t>
      </w:r>
      <w:r w:rsidR="00F51597">
        <w:rPr>
          <w:sz w:val="24"/>
          <w:szCs w:val="24"/>
        </w:rPr>
        <w:t>e (</w:t>
      </w:r>
      <w:hyperlink r:id="rId11" w:history="1">
        <w:r w:rsidR="00B61776" w:rsidRPr="00716AC4">
          <w:rPr>
            <w:rStyle w:val="Hyperlink"/>
            <w:sz w:val="24"/>
            <w:szCs w:val="24"/>
          </w:rPr>
          <w:t>https://aoprals.state.gov/web920/per_diem.asp</w:t>
        </w:r>
      </w:hyperlink>
      <w:r w:rsidR="00B61776">
        <w:rPr>
          <w:sz w:val="24"/>
          <w:szCs w:val="24"/>
        </w:rPr>
        <w:t xml:space="preserve">).  </w:t>
      </w:r>
      <w:r w:rsidRPr="00995D8A">
        <w:rPr>
          <w:sz w:val="24"/>
          <w:szCs w:val="24"/>
        </w:rPr>
        <w:t xml:space="preserve">Due to fund allocation and the cost of the </w:t>
      </w:r>
      <w:r w:rsidR="00B61776">
        <w:rPr>
          <w:sz w:val="24"/>
          <w:szCs w:val="24"/>
        </w:rPr>
        <w:t>program</w:t>
      </w:r>
      <w:r w:rsidRPr="00995D8A">
        <w:rPr>
          <w:sz w:val="24"/>
          <w:szCs w:val="24"/>
        </w:rPr>
        <w:t xml:space="preserve">, this rate has been pre-approved </w:t>
      </w:r>
      <w:r w:rsidRPr="00995D8A">
        <w:rPr>
          <w:sz w:val="24"/>
          <w:szCs w:val="24"/>
        </w:rPr>
        <w:lastRenderedPageBreak/>
        <w:t>by the</w:t>
      </w:r>
      <w:r w:rsidR="004A030E">
        <w:rPr>
          <w:sz w:val="24"/>
          <w:szCs w:val="24"/>
        </w:rPr>
        <w:t xml:space="preserve"> university administration.</w:t>
      </w:r>
      <w:r w:rsidR="00815980">
        <w:rPr>
          <w:sz w:val="24"/>
          <w:szCs w:val="24"/>
        </w:rPr>
        <w:t xml:space="preserve"> </w:t>
      </w:r>
      <w:r w:rsidR="004C3FED">
        <w:rPr>
          <w:sz w:val="24"/>
          <w:szCs w:val="24"/>
        </w:rPr>
        <w:t xml:space="preserve">Incidental expenses should not be factored into the per diem, only 50% of the breakfast, lunch, and dinner per diem. Breakdown of per diem rates can be found at </w:t>
      </w:r>
      <w:hyperlink r:id="rId12" w:history="1">
        <w:r w:rsidR="004C3FED">
          <w:rPr>
            <w:rStyle w:val="cf01"/>
            <w:color w:val="0000FF"/>
            <w:u w:val="single"/>
          </w:rPr>
          <w:t>https://aoprals.state.gov/content.asp?content_id=114&amp;menu_id=75</w:t>
        </w:r>
      </w:hyperlink>
      <w:r w:rsidR="004C3FED">
        <w:rPr>
          <w:rFonts w:ascii="Arial" w:hAnsi="Arial" w:cs="Arial"/>
          <w:sz w:val="20"/>
          <w:szCs w:val="20"/>
        </w:rPr>
        <w:t>.</w:t>
      </w:r>
    </w:p>
    <w:p w14:paraId="3B647209" w14:textId="1BC69E2E" w:rsidR="007C6021" w:rsidRDefault="001C1FE8" w:rsidP="001C1FE8">
      <w:pPr>
        <w:pStyle w:val="NoSpacing"/>
        <w:numPr>
          <w:ilvl w:val="0"/>
          <w:numId w:val="4"/>
        </w:numPr>
        <w:rPr>
          <w:sz w:val="24"/>
          <w:szCs w:val="24"/>
        </w:rPr>
      </w:pPr>
      <w:r>
        <w:rPr>
          <w:sz w:val="24"/>
          <w:szCs w:val="24"/>
        </w:rPr>
        <w:t>Faculty Leaders Abroad (FLAs)</w:t>
      </w:r>
      <w:r w:rsidR="009B3DEC" w:rsidRPr="001C1FE8">
        <w:rPr>
          <w:sz w:val="24"/>
          <w:szCs w:val="24"/>
        </w:rPr>
        <w:t xml:space="preserve"> and chaperones are permitted to bring their spouse or significant other, at the </w:t>
      </w:r>
      <w:r>
        <w:rPr>
          <w:sz w:val="24"/>
          <w:szCs w:val="24"/>
        </w:rPr>
        <w:t>FLA/chaperone’s</w:t>
      </w:r>
      <w:r w:rsidR="009B3DEC" w:rsidRPr="001C1FE8">
        <w:rPr>
          <w:sz w:val="24"/>
          <w:szCs w:val="24"/>
        </w:rPr>
        <w:t xml:space="preserve"> expense, so additional fees for additional occupants and difference in hotel prices for larger rooms will not be included in the cost for the </w:t>
      </w:r>
      <w:r w:rsidR="007C6021">
        <w:rPr>
          <w:sz w:val="24"/>
          <w:szCs w:val="24"/>
        </w:rPr>
        <w:t>FLA/chaperone</w:t>
      </w:r>
      <w:r w:rsidR="009B3DEC" w:rsidRPr="001C1FE8">
        <w:rPr>
          <w:sz w:val="24"/>
          <w:szCs w:val="24"/>
        </w:rPr>
        <w:t xml:space="preserve">’s travel.  </w:t>
      </w:r>
      <w:r w:rsidR="004C3FED">
        <w:rPr>
          <w:sz w:val="24"/>
          <w:szCs w:val="24"/>
        </w:rPr>
        <w:t>While this practice is allowed, it is not recommended as the FLA and chaperone’s priorities are to the academic integrity and safety of the students, not to accompanying participants.</w:t>
      </w:r>
    </w:p>
    <w:p w14:paraId="36932A57" w14:textId="77777777" w:rsidR="001870C9" w:rsidRDefault="009B3DEC" w:rsidP="001C1FE8">
      <w:pPr>
        <w:pStyle w:val="NoSpacing"/>
        <w:numPr>
          <w:ilvl w:val="0"/>
          <w:numId w:val="4"/>
        </w:numPr>
        <w:rPr>
          <w:sz w:val="24"/>
          <w:szCs w:val="24"/>
        </w:rPr>
      </w:pPr>
      <w:r w:rsidRPr="001C1FE8">
        <w:rPr>
          <w:sz w:val="24"/>
          <w:szCs w:val="24"/>
        </w:rPr>
        <w:t xml:space="preserve">Children 16 and older may travel </w:t>
      </w:r>
      <w:r w:rsidR="00623141">
        <w:rPr>
          <w:sz w:val="24"/>
          <w:szCs w:val="24"/>
        </w:rPr>
        <w:t xml:space="preserve">and participate in the program </w:t>
      </w:r>
      <w:r w:rsidRPr="001C1FE8">
        <w:rPr>
          <w:sz w:val="24"/>
          <w:szCs w:val="24"/>
        </w:rPr>
        <w:t xml:space="preserve">but </w:t>
      </w:r>
      <w:r w:rsidR="00623141">
        <w:rPr>
          <w:sz w:val="24"/>
          <w:szCs w:val="24"/>
        </w:rPr>
        <w:t>FLA/chaperones</w:t>
      </w:r>
      <w:r w:rsidRPr="001C1FE8">
        <w:rPr>
          <w:sz w:val="24"/>
          <w:szCs w:val="24"/>
        </w:rPr>
        <w:t xml:space="preserve"> will absorb any additional cost for the child and must indicate what the child will be doing while the </w:t>
      </w:r>
      <w:r w:rsidR="00725083">
        <w:rPr>
          <w:sz w:val="24"/>
          <w:szCs w:val="24"/>
        </w:rPr>
        <w:t xml:space="preserve">FLA is teaching </w:t>
      </w:r>
      <w:r w:rsidRPr="001C1FE8">
        <w:rPr>
          <w:sz w:val="24"/>
          <w:szCs w:val="24"/>
        </w:rPr>
        <w:t>– children, just like at S</w:t>
      </w:r>
      <w:r w:rsidR="00725083">
        <w:rPr>
          <w:sz w:val="24"/>
          <w:szCs w:val="24"/>
        </w:rPr>
        <w:t>tetson</w:t>
      </w:r>
      <w:r w:rsidRPr="001C1FE8">
        <w:rPr>
          <w:sz w:val="24"/>
          <w:szCs w:val="24"/>
        </w:rPr>
        <w:t xml:space="preserve"> are not allowed in the classroom.  </w:t>
      </w:r>
      <w:r w:rsidR="00CE0F10">
        <w:rPr>
          <w:sz w:val="24"/>
          <w:szCs w:val="24"/>
        </w:rPr>
        <w:t xml:space="preserve">The childcare plan for </w:t>
      </w:r>
      <w:r w:rsidR="00016C04">
        <w:rPr>
          <w:sz w:val="24"/>
          <w:szCs w:val="24"/>
        </w:rPr>
        <w:t xml:space="preserve">the 16 – non-college enrolled child will be required, specifically for the time-in-classroom portion of the </w:t>
      </w:r>
      <w:proofErr w:type="gramStart"/>
      <w:r w:rsidR="00016C04">
        <w:rPr>
          <w:sz w:val="24"/>
          <w:szCs w:val="24"/>
        </w:rPr>
        <w:t>program</w:t>
      </w:r>
      <w:r w:rsidR="003A1C61">
        <w:rPr>
          <w:sz w:val="24"/>
          <w:szCs w:val="24"/>
        </w:rPr>
        <w:t>, and</w:t>
      </w:r>
      <w:proofErr w:type="gramEnd"/>
      <w:r w:rsidR="003A1C61">
        <w:rPr>
          <w:sz w:val="24"/>
          <w:szCs w:val="24"/>
        </w:rPr>
        <w:t xml:space="preserve"> must be discussed and approved with WORLD staff. </w:t>
      </w:r>
    </w:p>
    <w:p w14:paraId="46CD02AB" w14:textId="46240BE3" w:rsidR="009B3DEC" w:rsidRPr="001C1FE8" w:rsidRDefault="009B3DEC" w:rsidP="001C1FE8">
      <w:pPr>
        <w:pStyle w:val="NoSpacing"/>
        <w:numPr>
          <w:ilvl w:val="0"/>
          <w:numId w:val="4"/>
        </w:numPr>
        <w:rPr>
          <w:sz w:val="24"/>
          <w:szCs w:val="24"/>
        </w:rPr>
      </w:pPr>
      <w:r w:rsidRPr="001C1FE8">
        <w:rPr>
          <w:sz w:val="24"/>
          <w:szCs w:val="24"/>
        </w:rPr>
        <w:t>Colleg</w:t>
      </w:r>
      <w:r w:rsidR="001870C9">
        <w:rPr>
          <w:sz w:val="24"/>
          <w:szCs w:val="24"/>
        </w:rPr>
        <w:t xml:space="preserve">e-enrolled </w:t>
      </w:r>
      <w:r w:rsidRPr="001C1FE8">
        <w:rPr>
          <w:sz w:val="24"/>
          <w:szCs w:val="24"/>
        </w:rPr>
        <w:t>children</w:t>
      </w:r>
      <w:r w:rsidR="001870C9">
        <w:rPr>
          <w:sz w:val="24"/>
          <w:szCs w:val="24"/>
        </w:rPr>
        <w:t>, not currently attending Stetson University,</w:t>
      </w:r>
      <w:r w:rsidRPr="001C1FE8">
        <w:rPr>
          <w:sz w:val="24"/>
          <w:szCs w:val="24"/>
        </w:rPr>
        <w:t xml:space="preserve"> are permitted to take the course provided by their parent/</w:t>
      </w:r>
      <w:r w:rsidR="00CE0F10">
        <w:rPr>
          <w:sz w:val="24"/>
          <w:szCs w:val="24"/>
        </w:rPr>
        <w:t>FLA</w:t>
      </w:r>
      <w:r w:rsidRPr="001C1FE8">
        <w:rPr>
          <w:sz w:val="24"/>
          <w:szCs w:val="24"/>
        </w:rPr>
        <w:t xml:space="preserve"> but must enroll as a transient student with S</w:t>
      </w:r>
      <w:r w:rsidR="00CE0F10">
        <w:rPr>
          <w:sz w:val="24"/>
          <w:szCs w:val="24"/>
        </w:rPr>
        <w:t>tetson University</w:t>
      </w:r>
      <w:r w:rsidRPr="001C1FE8">
        <w:rPr>
          <w:sz w:val="24"/>
          <w:szCs w:val="24"/>
        </w:rPr>
        <w:t>.</w:t>
      </w:r>
      <w:r w:rsidR="005D2A8D">
        <w:rPr>
          <w:sz w:val="24"/>
          <w:szCs w:val="24"/>
        </w:rPr>
        <w:t xml:space="preserve"> The child of the FLA/chaperone is expected to pay their portion of the program outlined in the </w:t>
      </w:r>
      <w:r w:rsidR="00372003">
        <w:rPr>
          <w:sz w:val="24"/>
          <w:szCs w:val="24"/>
        </w:rPr>
        <w:t xml:space="preserve">program budget, </w:t>
      </w:r>
      <w:proofErr w:type="gramStart"/>
      <w:r w:rsidR="00372003">
        <w:rPr>
          <w:sz w:val="24"/>
          <w:szCs w:val="24"/>
        </w:rPr>
        <w:t>similar to</w:t>
      </w:r>
      <w:proofErr w:type="gramEnd"/>
      <w:r w:rsidR="00372003">
        <w:rPr>
          <w:sz w:val="24"/>
          <w:szCs w:val="24"/>
        </w:rPr>
        <w:t xml:space="preserve"> other students enrolled in the program.</w:t>
      </w:r>
    </w:p>
    <w:p w14:paraId="41EC3875" w14:textId="77777777" w:rsidR="009B3DEC" w:rsidRPr="004D27A4" w:rsidRDefault="009B3DEC" w:rsidP="009B3DEC">
      <w:pPr>
        <w:pStyle w:val="NoSpacing"/>
        <w:ind w:left="1080"/>
        <w:rPr>
          <w:sz w:val="24"/>
          <w:szCs w:val="24"/>
        </w:rPr>
      </w:pPr>
    </w:p>
    <w:p w14:paraId="1E3EAE48" w14:textId="77777777" w:rsidR="009B3DEC" w:rsidRPr="000733F1" w:rsidRDefault="009B3DEC" w:rsidP="009B3DEC">
      <w:pPr>
        <w:pStyle w:val="NoSpacing"/>
        <w:rPr>
          <w:i/>
          <w:sz w:val="24"/>
          <w:szCs w:val="24"/>
          <w:u w:val="single"/>
        </w:rPr>
      </w:pPr>
      <w:r w:rsidRPr="00D56095">
        <w:rPr>
          <w:i/>
          <w:sz w:val="24"/>
          <w:szCs w:val="24"/>
          <w:u w:val="single"/>
        </w:rPr>
        <w:t>Student Recruitment</w:t>
      </w:r>
    </w:p>
    <w:p w14:paraId="7FEFF91A" w14:textId="0B0C046B" w:rsidR="009B3DEC" w:rsidRDefault="00640299" w:rsidP="004560E6">
      <w:pPr>
        <w:pStyle w:val="NoSpacing"/>
        <w:rPr>
          <w:sz w:val="24"/>
          <w:szCs w:val="24"/>
        </w:rPr>
      </w:pPr>
      <w:r>
        <w:rPr>
          <w:sz w:val="24"/>
          <w:szCs w:val="24"/>
        </w:rPr>
        <w:t>WORLD</w:t>
      </w:r>
      <w:r w:rsidR="009B3DEC">
        <w:rPr>
          <w:sz w:val="24"/>
          <w:szCs w:val="24"/>
        </w:rPr>
        <w:t xml:space="preserve"> is committed to promoting the international experiences of our students; therefore,</w:t>
      </w:r>
      <w:r w:rsidR="00B65EB3">
        <w:rPr>
          <w:sz w:val="24"/>
          <w:szCs w:val="24"/>
        </w:rPr>
        <w:t xml:space="preserve"> WORLD staff and ambassadors along with </w:t>
      </w:r>
      <w:r w:rsidR="009B3DEC">
        <w:rPr>
          <w:sz w:val="24"/>
          <w:szCs w:val="24"/>
        </w:rPr>
        <w:t xml:space="preserve">the </w:t>
      </w:r>
      <w:r w:rsidR="00B65EB3">
        <w:rPr>
          <w:sz w:val="24"/>
          <w:szCs w:val="24"/>
        </w:rPr>
        <w:t>FLA</w:t>
      </w:r>
      <w:r w:rsidR="009B3DEC">
        <w:rPr>
          <w:sz w:val="24"/>
          <w:szCs w:val="24"/>
        </w:rPr>
        <w:t xml:space="preserve"> will recruit students congruently. </w:t>
      </w:r>
      <w:r w:rsidR="00B65EB3">
        <w:rPr>
          <w:sz w:val="24"/>
          <w:szCs w:val="24"/>
        </w:rPr>
        <w:t>WORLD</w:t>
      </w:r>
      <w:r w:rsidR="009B3DEC">
        <w:rPr>
          <w:sz w:val="24"/>
          <w:szCs w:val="24"/>
        </w:rPr>
        <w:t xml:space="preserve"> will use a portion of the </w:t>
      </w:r>
      <w:r w:rsidR="004560E6">
        <w:rPr>
          <w:sz w:val="24"/>
          <w:szCs w:val="24"/>
        </w:rPr>
        <w:t xml:space="preserve">printing </w:t>
      </w:r>
      <w:r w:rsidR="009B3DEC">
        <w:rPr>
          <w:sz w:val="24"/>
          <w:szCs w:val="24"/>
        </w:rPr>
        <w:t xml:space="preserve">fees budget for advertising, printing of brochures and flyers, contests, and other recruitment marketing. </w:t>
      </w:r>
    </w:p>
    <w:p w14:paraId="34344704" w14:textId="77777777" w:rsidR="009B3DEC" w:rsidRPr="00831002" w:rsidRDefault="009B3DEC" w:rsidP="009B3DEC">
      <w:pPr>
        <w:pStyle w:val="NoSpacing"/>
        <w:rPr>
          <w:sz w:val="24"/>
          <w:szCs w:val="24"/>
        </w:rPr>
      </w:pPr>
    </w:p>
    <w:p w14:paraId="549545EF" w14:textId="2AA6531F" w:rsidR="009B3DEC" w:rsidRPr="00831002" w:rsidRDefault="00793EE4" w:rsidP="009B3DEC">
      <w:pPr>
        <w:pStyle w:val="NoSpacing"/>
        <w:rPr>
          <w:i/>
          <w:sz w:val="24"/>
          <w:szCs w:val="24"/>
          <w:u w:val="single"/>
        </w:rPr>
      </w:pPr>
      <w:r>
        <w:rPr>
          <w:i/>
          <w:sz w:val="24"/>
          <w:szCs w:val="24"/>
          <w:u w:val="single"/>
        </w:rPr>
        <w:t xml:space="preserve">Summer </w:t>
      </w:r>
      <w:r w:rsidR="009B3DEC" w:rsidRPr="00831002">
        <w:rPr>
          <w:i/>
          <w:sz w:val="24"/>
          <w:szCs w:val="24"/>
          <w:u w:val="single"/>
        </w:rPr>
        <w:t>Study Ab</w:t>
      </w:r>
      <w:r w:rsidR="009B3DEC">
        <w:rPr>
          <w:i/>
          <w:sz w:val="24"/>
          <w:szCs w:val="24"/>
          <w:u w:val="single"/>
        </w:rPr>
        <w:t>road Student Recruitment Timeline</w:t>
      </w:r>
    </w:p>
    <w:p w14:paraId="3503408E" w14:textId="77777777" w:rsidR="00A02F9B" w:rsidRDefault="00A02F9B" w:rsidP="00A02F9B">
      <w:pPr>
        <w:pStyle w:val="ListParagraph"/>
        <w:numPr>
          <w:ilvl w:val="0"/>
          <w:numId w:val="6"/>
        </w:numPr>
        <w:spacing w:line="240" w:lineRule="auto"/>
        <w:rPr>
          <w:sz w:val="24"/>
          <w:szCs w:val="24"/>
        </w:rPr>
      </w:pPr>
      <w:r w:rsidRPr="00A02F9B">
        <w:rPr>
          <w:sz w:val="24"/>
          <w:szCs w:val="24"/>
        </w:rPr>
        <w:t>Continuous: WORLD will maintain the website to provide students with accurate information and applications on the upcoming study abroad trip.</w:t>
      </w:r>
    </w:p>
    <w:p w14:paraId="46B3BD4C" w14:textId="77777777" w:rsidR="00A02F9B" w:rsidRDefault="009B3DEC" w:rsidP="00A02F9B">
      <w:pPr>
        <w:pStyle w:val="ListParagraph"/>
        <w:numPr>
          <w:ilvl w:val="0"/>
          <w:numId w:val="6"/>
        </w:numPr>
        <w:spacing w:line="240" w:lineRule="auto"/>
        <w:rPr>
          <w:sz w:val="24"/>
          <w:szCs w:val="24"/>
        </w:rPr>
      </w:pPr>
      <w:r w:rsidRPr="00A02F9B">
        <w:rPr>
          <w:sz w:val="24"/>
          <w:szCs w:val="24"/>
        </w:rPr>
        <w:t xml:space="preserve">August-February: Presentations and class visitations by </w:t>
      </w:r>
      <w:r w:rsidR="000520AF" w:rsidRPr="00A02F9B">
        <w:rPr>
          <w:sz w:val="24"/>
          <w:szCs w:val="24"/>
        </w:rPr>
        <w:t>WORLD</w:t>
      </w:r>
      <w:r w:rsidRPr="00A02F9B">
        <w:rPr>
          <w:sz w:val="24"/>
          <w:szCs w:val="24"/>
        </w:rPr>
        <w:t xml:space="preserve"> staff, </w:t>
      </w:r>
      <w:r w:rsidR="000520AF" w:rsidRPr="00A02F9B">
        <w:rPr>
          <w:sz w:val="24"/>
          <w:szCs w:val="24"/>
        </w:rPr>
        <w:t xml:space="preserve">ambassadors, </w:t>
      </w:r>
      <w:r w:rsidRPr="00A02F9B">
        <w:rPr>
          <w:sz w:val="24"/>
          <w:szCs w:val="24"/>
        </w:rPr>
        <w:t xml:space="preserve">and </w:t>
      </w:r>
      <w:r w:rsidR="000520AF" w:rsidRPr="00A02F9B">
        <w:rPr>
          <w:sz w:val="24"/>
          <w:szCs w:val="24"/>
        </w:rPr>
        <w:t xml:space="preserve">volunteer </w:t>
      </w:r>
      <w:r w:rsidRPr="00A02F9B">
        <w:rPr>
          <w:sz w:val="24"/>
          <w:szCs w:val="24"/>
        </w:rPr>
        <w:t xml:space="preserve">students who </w:t>
      </w:r>
      <w:r w:rsidR="002C3DBE" w:rsidRPr="00A02F9B">
        <w:rPr>
          <w:sz w:val="24"/>
          <w:szCs w:val="24"/>
        </w:rPr>
        <w:t xml:space="preserve">previously </w:t>
      </w:r>
      <w:r w:rsidRPr="00A02F9B">
        <w:rPr>
          <w:sz w:val="24"/>
          <w:szCs w:val="24"/>
        </w:rPr>
        <w:t xml:space="preserve">participated in </w:t>
      </w:r>
      <w:r w:rsidR="002C3DBE" w:rsidRPr="00A02F9B">
        <w:rPr>
          <w:sz w:val="24"/>
          <w:szCs w:val="24"/>
        </w:rPr>
        <w:t xml:space="preserve">a </w:t>
      </w:r>
      <w:r w:rsidRPr="00A02F9B">
        <w:rPr>
          <w:sz w:val="24"/>
          <w:szCs w:val="24"/>
        </w:rPr>
        <w:t>study abroad program</w:t>
      </w:r>
      <w:r w:rsidR="002C3DBE" w:rsidRPr="00A02F9B">
        <w:rPr>
          <w:sz w:val="24"/>
          <w:szCs w:val="24"/>
        </w:rPr>
        <w:t>,</w:t>
      </w:r>
      <w:r w:rsidRPr="00A02F9B">
        <w:rPr>
          <w:sz w:val="24"/>
          <w:szCs w:val="24"/>
        </w:rPr>
        <w:t xml:space="preserve"> will begin discussing summer possibilities. </w:t>
      </w:r>
    </w:p>
    <w:p w14:paraId="1BB86DE8" w14:textId="77777777" w:rsidR="0055525C" w:rsidRDefault="009B3DEC" w:rsidP="00A02F9B">
      <w:pPr>
        <w:pStyle w:val="ListParagraph"/>
        <w:numPr>
          <w:ilvl w:val="0"/>
          <w:numId w:val="6"/>
        </w:numPr>
        <w:spacing w:line="240" w:lineRule="auto"/>
        <w:rPr>
          <w:sz w:val="24"/>
          <w:szCs w:val="24"/>
        </w:rPr>
      </w:pPr>
      <w:r w:rsidRPr="00A02F9B">
        <w:rPr>
          <w:sz w:val="24"/>
          <w:szCs w:val="24"/>
        </w:rPr>
        <w:t>September-November: Study Abroad fairs and the beginning of recruitment for the next summer study abroad program</w:t>
      </w:r>
      <w:r w:rsidR="00DE5968">
        <w:rPr>
          <w:sz w:val="24"/>
          <w:szCs w:val="24"/>
        </w:rPr>
        <w:t xml:space="preserve">s </w:t>
      </w:r>
      <w:r w:rsidR="00EE5D8B" w:rsidRPr="00A02F9B">
        <w:rPr>
          <w:sz w:val="24"/>
          <w:szCs w:val="24"/>
        </w:rPr>
        <w:t>begin</w:t>
      </w:r>
      <w:r w:rsidRPr="00A02F9B">
        <w:rPr>
          <w:sz w:val="24"/>
          <w:szCs w:val="24"/>
        </w:rPr>
        <w:t xml:space="preserve">. Students </w:t>
      </w:r>
      <w:r w:rsidR="0023189A" w:rsidRPr="00A02F9B">
        <w:rPr>
          <w:sz w:val="24"/>
          <w:szCs w:val="24"/>
        </w:rPr>
        <w:t>register through Terra Dotta</w:t>
      </w:r>
      <w:r w:rsidR="00142F77">
        <w:rPr>
          <w:sz w:val="24"/>
          <w:szCs w:val="24"/>
        </w:rPr>
        <w:t>, WORLD’s study abroad software/database,</w:t>
      </w:r>
      <w:r w:rsidRPr="00A02F9B">
        <w:rPr>
          <w:sz w:val="24"/>
          <w:szCs w:val="24"/>
        </w:rPr>
        <w:t xml:space="preserve"> for programs </w:t>
      </w:r>
      <w:r w:rsidR="0023189A" w:rsidRPr="00A02F9B">
        <w:rPr>
          <w:sz w:val="24"/>
          <w:szCs w:val="24"/>
        </w:rPr>
        <w:t xml:space="preserve">which they are </w:t>
      </w:r>
      <w:proofErr w:type="gramStart"/>
      <w:r w:rsidR="0023189A" w:rsidRPr="00A02F9B">
        <w:rPr>
          <w:sz w:val="24"/>
          <w:szCs w:val="24"/>
        </w:rPr>
        <w:t>interested</w:t>
      </w:r>
      <w:proofErr w:type="gramEnd"/>
      <w:r w:rsidRPr="00A02F9B">
        <w:rPr>
          <w:sz w:val="24"/>
          <w:szCs w:val="24"/>
        </w:rPr>
        <w:t>.</w:t>
      </w:r>
    </w:p>
    <w:p w14:paraId="618658A0" w14:textId="25185847" w:rsidR="00A02F9B" w:rsidRDefault="0023189A" w:rsidP="00A02F9B">
      <w:pPr>
        <w:pStyle w:val="ListParagraph"/>
        <w:numPr>
          <w:ilvl w:val="0"/>
          <w:numId w:val="6"/>
        </w:numPr>
        <w:spacing w:line="240" w:lineRule="auto"/>
        <w:rPr>
          <w:sz w:val="24"/>
          <w:szCs w:val="24"/>
        </w:rPr>
      </w:pPr>
      <w:r w:rsidRPr="00A02F9B">
        <w:rPr>
          <w:sz w:val="24"/>
          <w:szCs w:val="24"/>
        </w:rPr>
        <w:t>WORLD</w:t>
      </w:r>
      <w:r w:rsidR="009B3DEC" w:rsidRPr="00A02F9B">
        <w:rPr>
          <w:sz w:val="24"/>
          <w:szCs w:val="24"/>
        </w:rPr>
        <w:t xml:space="preserve"> staff</w:t>
      </w:r>
      <w:r w:rsidRPr="00A02F9B">
        <w:rPr>
          <w:sz w:val="24"/>
          <w:szCs w:val="24"/>
        </w:rPr>
        <w:t xml:space="preserve"> and ambassadors</w:t>
      </w:r>
      <w:r w:rsidR="009B3DEC" w:rsidRPr="00A02F9B">
        <w:rPr>
          <w:sz w:val="24"/>
          <w:szCs w:val="24"/>
        </w:rPr>
        <w:t xml:space="preserve"> will </w:t>
      </w:r>
      <w:r w:rsidRPr="00A02F9B">
        <w:rPr>
          <w:sz w:val="24"/>
          <w:szCs w:val="24"/>
        </w:rPr>
        <w:t>work with The Writing Center to host</w:t>
      </w:r>
      <w:r w:rsidR="009B3DEC" w:rsidRPr="00A02F9B">
        <w:rPr>
          <w:sz w:val="24"/>
          <w:szCs w:val="24"/>
        </w:rPr>
        <w:t xml:space="preserve"> </w:t>
      </w:r>
      <w:r w:rsidR="00B6220E" w:rsidRPr="00A02F9B">
        <w:rPr>
          <w:sz w:val="24"/>
          <w:szCs w:val="24"/>
        </w:rPr>
        <w:t xml:space="preserve">scholarship </w:t>
      </w:r>
      <w:r w:rsidR="009B3DEC" w:rsidRPr="00A02F9B">
        <w:rPr>
          <w:sz w:val="24"/>
          <w:szCs w:val="24"/>
        </w:rPr>
        <w:t>workshops</w:t>
      </w:r>
      <w:r w:rsidR="00B6220E" w:rsidRPr="00A02F9B">
        <w:rPr>
          <w:sz w:val="24"/>
          <w:szCs w:val="24"/>
        </w:rPr>
        <w:t xml:space="preserve"> in timing with Gilman </w:t>
      </w:r>
      <w:r w:rsidR="0055525C">
        <w:rPr>
          <w:sz w:val="24"/>
          <w:szCs w:val="24"/>
        </w:rPr>
        <w:t xml:space="preserve">and </w:t>
      </w:r>
      <w:r w:rsidR="00B6220E" w:rsidRPr="00A02F9B">
        <w:rPr>
          <w:sz w:val="24"/>
          <w:szCs w:val="24"/>
        </w:rPr>
        <w:t>Fund for Study Abroad national competitions</w:t>
      </w:r>
      <w:r w:rsidR="0055525C">
        <w:rPr>
          <w:sz w:val="24"/>
          <w:szCs w:val="24"/>
        </w:rPr>
        <w:t xml:space="preserve"> as well as Stetson’s WORLD study abroad scholarships.</w:t>
      </w:r>
    </w:p>
    <w:p w14:paraId="26537796" w14:textId="77777777" w:rsidR="00A02F9B" w:rsidRDefault="009B3DEC" w:rsidP="00A02F9B">
      <w:pPr>
        <w:pStyle w:val="ListParagraph"/>
        <w:numPr>
          <w:ilvl w:val="0"/>
          <w:numId w:val="6"/>
        </w:numPr>
        <w:spacing w:line="240" w:lineRule="auto"/>
        <w:rPr>
          <w:sz w:val="24"/>
          <w:szCs w:val="24"/>
        </w:rPr>
      </w:pPr>
      <w:r w:rsidRPr="00A02F9B">
        <w:rPr>
          <w:sz w:val="24"/>
          <w:szCs w:val="24"/>
        </w:rPr>
        <w:t xml:space="preserve">September-November: </w:t>
      </w:r>
      <w:r w:rsidR="00BD3FE5" w:rsidRPr="00A02F9B">
        <w:rPr>
          <w:sz w:val="24"/>
          <w:szCs w:val="24"/>
        </w:rPr>
        <w:t>WORLD</w:t>
      </w:r>
      <w:r w:rsidRPr="00A02F9B">
        <w:rPr>
          <w:sz w:val="24"/>
          <w:szCs w:val="24"/>
        </w:rPr>
        <w:t xml:space="preserve"> provides </w:t>
      </w:r>
      <w:r w:rsidR="00BD3FE5" w:rsidRPr="00A02F9B">
        <w:rPr>
          <w:sz w:val="24"/>
          <w:szCs w:val="24"/>
        </w:rPr>
        <w:t>FLAs</w:t>
      </w:r>
      <w:r w:rsidRPr="00A02F9B">
        <w:rPr>
          <w:sz w:val="24"/>
          <w:szCs w:val="24"/>
        </w:rPr>
        <w:t xml:space="preserve"> with the list of students</w:t>
      </w:r>
      <w:r w:rsidR="00BD3FE5" w:rsidRPr="00A02F9B">
        <w:rPr>
          <w:sz w:val="24"/>
          <w:szCs w:val="24"/>
        </w:rPr>
        <w:t xml:space="preserve"> who have </w:t>
      </w:r>
      <w:r w:rsidR="004F1C56" w:rsidRPr="00A02F9B">
        <w:rPr>
          <w:sz w:val="24"/>
          <w:szCs w:val="24"/>
        </w:rPr>
        <w:t>applied/shown interest in their program</w:t>
      </w:r>
      <w:r w:rsidRPr="00A02F9B">
        <w:rPr>
          <w:sz w:val="24"/>
          <w:szCs w:val="24"/>
        </w:rPr>
        <w:t>. Each list will have students’ names and email address</w:t>
      </w:r>
      <w:r w:rsidR="0052183F" w:rsidRPr="00A02F9B">
        <w:rPr>
          <w:sz w:val="24"/>
          <w:szCs w:val="24"/>
        </w:rPr>
        <w:t>es</w:t>
      </w:r>
      <w:r w:rsidRPr="00A02F9B">
        <w:rPr>
          <w:sz w:val="24"/>
          <w:szCs w:val="24"/>
        </w:rPr>
        <w:t xml:space="preserve">. </w:t>
      </w:r>
      <w:r w:rsidR="0052183F" w:rsidRPr="00A02F9B">
        <w:rPr>
          <w:sz w:val="24"/>
          <w:szCs w:val="24"/>
        </w:rPr>
        <w:t>WORLD</w:t>
      </w:r>
      <w:r w:rsidRPr="00A02F9B">
        <w:rPr>
          <w:sz w:val="24"/>
          <w:szCs w:val="24"/>
        </w:rPr>
        <w:t xml:space="preserve"> and the </w:t>
      </w:r>
      <w:r w:rsidR="0052183F" w:rsidRPr="00A02F9B">
        <w:rPr>
          <w:sz w:val="24"/>
          <w:szCs w:val="24"/>
        </w:rPr>
        <w:t xml:space="preserve">FLA will continue to </w:t>
      </w:r>
      <w:r w:rsidRPr="00A02F9B">
        <w:rPr>
          <w:sz w:val="24"/>
          <w:szCs w:val="24"/>
        </w:rPr>
        <w:t xml:space="preserve">encourage students to submit their applications </w:t>
      </w:r>
      <w:r w:rsidR="0052183F" w:rsidRPr="00A02F9B">
        <w:rPr>
          <w:sz w:val="24"/>
          <w:szCs w:val="24"/>
        </w:rPr>
        <w:t>and make deposits for the program.</w:t>
      </w:r>
    </w:p>
    <w:p w14:paraId="586D8E72" w14:textId="1222FAB9" w:rsidR="00A803BC" w:rsidRDefault="009B3DEC" w:rsidP="00A803BC">
      <w:pPr>
        <w:pStyle w:val="ListParagraph"/>
        <w:numPr>
          <w:ilvl w:val="0"/>
          <w:numId w:val="6"/>
        </w:numPr>
        <w:spacing w:line="240" w:lineRule="auto"/>
        <w:rPr>
          <w:sz w:val="24"/>
          <w:szCs w:val="24"/>
        </w:rPr>
      </w:pPr>
      <w:r w:rsidRPr="00A02F9B">
        <w:rPr>
          <w:sz w:val="24"/>
          <w:szCs w:val="24"/>
        </w:rPr>
        <w:lastRenderedPageBreak/>
        <w:t>September-</w:t>
      </w:r>
      <w:r w:rsidR="004A7405">
        <w:rPr>
          <w:sz w:val="24"/>
          <w:szCs w:val="24"/>
        </w:rPr>
        <w:t>January</w:t>
      </w:r>
      <w:r w:rsidRPr="00A02F9B">
        <w:rPr>
          <w:sz w:val="24"/>
          <w:szCs w:val="24"/>
        </w:rPr>
        <w:t xml:space="preserve">: </w:t>
      </w:r>
      <w:r w:rsidR="003F46A3">
        <w:rPr>
          <w:sz w:val="24"/>
          <w:szCs w:val="24"/>
        </w:rPr>
        <w:t>FLAs</w:t>
      </w:r>
      <w:r w:rsidRPr="00A02F9B">
        <w:rPr>
          <w:sz w:val="24"/>
          <w:szCs w:val="24"/>
        </w:rPr>
        <w:t xml:space="preserve"> will schedule </w:t>
      </w:r>
      <w:proofErr w:type="gramStart"/>
      <w:r w:rsidRPr="00A02F9B">
        <w:rPr>
          <w:sz w:val="24"/>
          <w:szCs w:val="24"/>
        </w:rPr>
        <w:t>interest</w:t>
      </w:r>
      <w:proofErr w:type="gramEnd"/>
      <w:r w:rsidRPr="00A02F9B">
        <w:rPr>
          <w:sz w:val="24"/>
          <w:szCs w:val="24"/>
        </w:rPr>
        <w:t xml:space="preserve"> meetings with their prospective students and </w:t>
      </w:r>
      <w:r w:rsidR="003F46A3">
        <w:rPr>
          <w:sz w:val="24"/>
          <w:szCs w:val="24"/>
        </w:rPr>
        <w:t>WORLD</w:t>
      </w:r>
      <w:r w:rsidRPr="00A02F9B">
        <w:rPr>
          <w:sz w:val="24"/>
          <w:szCs w:val="24"/>
        </w:rPr>
        <w:t xml:space="preserve"> will </w:t>
      </w:r>
      <w:r w:rsidR="00F1230E">
        <w:rPr>
          <w:sz w:val="24"/>
          <w:szCs w:val="24"/>
        </w:rPr>
        <w:t xml:space="preserve">update and distribute the spreadsheet </w:t>
      </w:r>
      <w:r w:rsidRPr="00A02F9B">
        <w:rPr>
          <w:sz w:val="24"/>
          <w:szCs w:val="24"/>
        </w:rPr>
        <w:t>of</w:t>
      </w:r>
      <w:r w:rsidR="00F1230E">
        <w:rPr>
          <w:sz w:val="24"/>
          <w:szCs w:val="24"/>
        </w:rPr>
        <w:t xml:space="preserve"> names and emails for the FLA.</w:t>
      </w:r>
    </w:p>
    <w:p w14:paraId="01D87DEF" w14:textId="36D058A1" w:rsidR="00081241" w:rsidRDefault="009B3DEC" w:rsidP="00081241">
      <w:pPr>
        <w:pStyle w:val="ListParagraph"/>
        <w:numPr>
          <w:ilvl w:val="0"/>
          <w:numId w:val="6"/>
        </w:numPr>
        <w:spacing w:line="240" w:lineRule="auto"/>
        <w:rPr>
          <w:sz w:val="24"/>
          <w:szCs w:val="24"/>
        </w:rPr>
      </w:pPr>
      <w:r w:rsidRPr="00A803BC">
        <w:rPr>
          <w:sz w:val="24"/>
          <w:szCs w:val="24"/>
        </w:rPr>
        <w:t>October</w:t>
      </w:r>
      <w:r w:rsidR="00A803BC">
        <w:rPr>
          <w:sz w:val="24"/>
          <w:szCs w:val="24"/>
        </w:rPr>
        <w:t xml:space="preserve"> </w:t>
      </w:r>
      <w:r w:rsidRPr="00A803BC">
        <w:rPr>
          <w:sz w:val="24"/>
          <w:szCs w:val="24"/>
        </w:rPr>
        <w:t xml:space="preserve">- February: </w:t>
      </w:r>
      <w:r w:rsidR="00A803BC">
        <w:rPr>
          <w:sz w:val="24"/>
          <w:szCs w:val="24"/>
        </w:rPr>
        <w:t>W</w:t>
      </w:r>
      <w:r w:rsidR="00465FF2">
        <w:rPr>
          <w:sz w:val="24"/>
          <w:szCs w:val="24"/>
        </w:rPr>
        <w:t xml:space="preserve">ORLD </w:t>
      </w:r>
      <w:r w:rsidRPr="00A803BC">
        <w:rPr>
          <w:sz w:val="24"/>
          <w:szCs w:val="24"/>
        </w:rPr>
        <w:t>will accep</w:t>
      </w:r>
      <w:r w:rsidR="00A803BC">
        <w:rPr>
          <w:sz w:val="24"/>
          <w:szCs w:val="24"/>
        </w:rPr>
        <w:t>t</w:t>
      </w:r>
      <w:r w:rsidRPr="00A803BC">
        <w:rPr>
          <w:sz w:val="24"/>
          <w:szCs w:val="24"/>
        </w:rPr>
        <w:t xml:space="preserve"> applications with the $</w:t>
      </w:r>
      <w:r w:rsidR="00A803BC">
        <w:rPr>
          <w:sz w:val="24"/>
          <w:szCs w:val="24"/>
        </w:rPr>
        <w:t>500</w:t>
      </w:r>
      <w:r w:rsidRPr="00A803BC">
        <w:rPr>
          <w:sz w:val="24"/>
          <w:szCs w:val="24"/>
        </w:rPr>
        <w:t xml:space="preserve">.00 deposit. This office will have established an online method of payment that will allow students to make payments toward their </w:t>
      </w:r>
      <w:r w:rsidR="004A7405">
        <w:rPr>
          <w:sz w:val="24"/>
          <w:szCs w:val="24"/>
        </w:rPr>
        <w:t>programs</w:t>
      </w:r>
      <w:r w:rsidR="004A7405" w:rsidRPr="00A803BC">
        <w:rPr>
          <w:sz w:val="24"/>
          <w:szCs w:val="24"/>
        </w:rPr>
        <w:t xml:space="preserve"> </w:t>
      </w:r>
      <w:r w:rsidRPr="00A803BC">
        <w:rPr>
          <w:sz w:val="24"/>
          <w:szCs w:val="24"/>
        </w:rPr>
        <w:t>at any time through our website. Upon payment of the $</w:t>
      </w:r>
      <w:r w:rsidR="002747A8">
        <w:rPr>
          <w:sz w:val="24"/>
          <w:szCs w:val="24"/>
        </w:rPr>
        <w:t>500</w:t>
      </w:r>
      <w:r w:rsidRPr="00A803BC">
        <w:rPr>
          <w:sz w:val="24"/>
          <w:szCs w:val="24"/>
        </w:rPr>
        <w:t xml:space="preserve"> deposit, </w:t>
      </w:r>
      <w:r w:rsidR="002747A8">
        <w:rPr>
          <w:sz w:val="24"/>
          <w:szCs w:val="24"/>
        </w:rPr>
        <w:t xml:space="preserve">the student will secure their spot in the program. The $500 is subtracted from the total amount due, and a recommended timeline for </w:t>
      </w:r>
      <w:proofErr w:type="gramStart"/>
      <w:r w:rsidR="00081241">
        <w:rPr>
          <w:sz w:val="24"/>
          <w:szCs w:val="24"/>
        </w:rPr>
        <w:t>completion</w:t>
      </w:r>
      <w:proofErr w:type="gramEnd"/>
      <w:r w:rsidR="00081241">
        <w:rPr>
          <w:sz w:val="24"/>
          <w:szCs w:val="24"/>
        </w:rPr>
        <w:t xml:space="preserve"> the payment is given to the student.</w:t>
      </w:r>
    </w:p>
    <w:p w14:paraId="4F7A6042" w14:textId="77777777" w:rsidR="0018358F" w:rsidRDefault="009B3DEC" w:rsidP="0018358F">
      <w:pPr>
        <w:pStyle w:val="ListParagraph"/>
        <w:numPr>
          <w:ilvl w:val="0"/>
          <w:numId w:val="6"/>
        </w:numPr>
        <w:spacing w:line="240" w:lineRule="auto"/>
        <w:rPr>
          <w:sz w:val="24"/>
          <w:szCs w:val="24"/>
        </w:rPr>
      </w:pPr>
      <w:r w:rsidRPr="00081241">
        <w:rPr>
          <w:sz w:val="24"/>
          <w:szCs w:val="24"/>
        </w:rPr>
        <w:t xml:space="preserve">December 1: All students </w:t>
      </w:r>
      <w:r w:rsidR="002E6498">
        <w:rPr>
          <w:sz w:val="24"/>
          <w:szCs w:val="24"/>
        </w:rPr>
        <w:t xml:space="preserve">indicating in their application that they do not have </w:t>
      </w:r>
      <w:r w:rsidRPr="00081241">
        <w:rPr>
          <w:sz w:val="24"/>
          <w:szCs w:val="24"/>
        </w:rPr>
        <w:t>passports</w:t>
      </w:r>
      <w:r w:rsidR="00081241">
        <w:rPr>
          <w:sz w:val="24"/>
          <w:szCs w:val="24"/>
        </w:rPr>
        <w:t xml:space="preserve">, or </w:t>
      </w:r>
      <w:r w:rsidR="002E6498">
        <w:rPr>
          <w:sz w:val="24"/>
          <w:szCs w:val="24"/>
        </w:rPr>
        <w:t xml:space="preserve">that they have an </w:t>
      </w:r>
      <w:r w:rsidR="00081241">
        <w:rPr>
          <w:sz w:val="24"/>
          <w:szCs w:val="24"/>
        </w:rPr>
        <w:t>expiring passport,</w:t>
      </w:r>
      <w:r w:rsidRPr="00081241">
        <w:rPr>
          <w:sz w:val="24"/>
          <w:szCs w:val="24"/>
        </w:rPr>
        <w:t xml:space="preserve"> will be reminded to submit their </w:t>
      </w:r>
      <w:r w:rsidR="00081241">
        <w:rPr>
          <w:sz w:val="24"/>
          <w:szCs w:val="24"/>
        </w:rPr>
        <w:t xml:space="preserve">passport </w:t>
      </w:r>
      <w:r w:rsidRPr="00081241">
        <w:rPr>
          <w:sz w:val="24"/>
          <w:szCs w:val="24"/>
        </w:rPr>
        <w:t>applications</w:t>
      </w:r>
      <w:r w:rsidR="007A5EFA">
        <w:rPr>
          <w:sz w:val="24"/>
          <w:szCs w:val="24"/>
        </w:rPr>
        <w:t xml:space="preserve"> during the winter break.</w:t>
      </w:r>
    </w:p>
    <w:p w14:paraId="349DD203" w14:textId="1247CA52" w:rsidR="0018358F" w:rsidRDefault="009B3DEC" w:rsidP="0018358F">
      <w:pPr>
        <w:pStyle w:val="ListParagraph"/>
        <w:numPr>
          <w:ilvl w:val="0"/>
          <w:numId w:val="6"/>
        </w:numPr>
        <w:spacing w:line="240" w:lineRule="auto"/>
        <w:rPr>
          <w:sz w:val="24"/>
          <w:szCs w:val="24"/>
        </w:rPr>
      </w:pPr>
      <w:r w:rsidRPr="0018358F">
        <w:rPr>
          <w:sz w:val="24"/>
          <w:szCs w:val="24"/>
        </w:rPr>
        <w:t>October-</w:t>
      </w:r>
      <w:r w:rsidR="004A7405">
        <w:rPr>
          <w:sz w:val="24"/>
          <w:szCs w:val="24"/>
        </w:rPr>
        <w:t>February</w:t>
      </w:r>
      <w:r w:rsidRPr="0018358F">
        <w:rPr>
          <w:sz w:val="24"/>
          <w:szCs w:val="24"/>
        </w:rPr>
        <w:t xml:space="preserve">: Students must </w:t>
      </w:r>
      <w:r w:rsidR="00BC66DC" w:rsidRPr="0018358F">
        <w:rPr>
          <w:sz w:val="24"/>
          <w:szCs w:val="24"/>
        </w:rPr>
        <w:t xml:space="preserve">develop or maintain a payment plan with WORLD </w:t>
      </w:r>
      <w:proofErr w:type="gramStart"/>
      <w:r w:rsidR="00BC66DC" w:rsidRPr="0018358F">
        <w:rPr>
          <w:sz w:val="24"/>
          <w:szCs w:val="24"/>
        </w:rPr>
        <w:t>in order to</w:t>
      </w:r>
      <w:proofErr w:type="gramEnd"/>
      <w:r w:rsidR="00BC66DC" w:rsidRPr="0018358F">
        <w:rPr>
          <w:sz w:val="24"/>
          <w:szCs w:val="24"/>
        </w:rPr>
        <w:t xml:space="preserve"> secure their spot in the program. If students miss deadlines, an updated plan will be created.</w:t>
      </w:r>
      <w:r w:rsidR="00A25129" w:rsidRPr="0018358F">
        <w:rPr>
          <w:sz w:val="24"/>
          <w:szCs w:val="24"/>
        </w:rPr>
        <w:t xml:space="preserve"> </w:t>
      </w:r>
    </w:p>
    <w:p w14:paraId="7FA6A249" w14:textId="2D502A90" w:rsidR="0018358F" w:rsidRDefault="009B3DEC" w:rsidP="0018358F">
      <w:pPr>
        <w:pStyle w:val="ListParagraph"/>
        <w:numPr>
          <w:ilvl w:val="0"/>
          <w:numId w:val="6"/>
        </w:numPr>
        <w:spacing w:line="240" w:lineRule="auto"/>
        <w:rPr>
          <w:sz w:val="24"/>
          <w:szCs w:val="24"/>
        </w:rPr>
      </w:pPr>
      <w:r w:rsidRPr="0018358F">
        <w:rPr>
          <w:sz w:val="24"/>
          <w:szCs w:val="24"/>
        </w:rPr>
        <w:t xml:space="preserve">February: Students are to have made </w:t>
      </w:r>
      <w:r w:rsidR="00DC3144" w:rsidRPr="0018358F">
        <w:rPr>
          <w:sz w:val="24"/>
          <w:szCs w:val="24"/>
        </w:rPr>
        <w:t xml:space="preserve">their final payments for their summer programs or have definitive deadlines for their final payment 90 days prior to program departure. </w:t>
      </w:r>
      <w:r w:rsidR="005668F2" w:rsidRPr="0018358F">
        <w:rPr>
          <w:sz w:val="24"/>
          <w:szCs w:val="24"/>
        </w:rPr>
        <w:t>Students utilizing financial aid and scholarships must provide proof that funds will be available to them prior to departure.</w:t>
      </w:r>
      <w:r w:rsidR="007146B7">
        <w:rPr>
          <w:sz w:val="24"/>
          <w:szCs w:val="24"/>
        </w:rPr>
        <w:t xml:space="preserve"> Reminders to all students without passports or with expiring passports will be reminded to upload passports to WORLD by March 1.</w:t>
      </w:r>
    </w:p>
    <w:p w14:paraId="45B61522" w14:textId="32522BDB" w:rsidR="0018358F" w:rsidRDefault="009B3DEC" w:rsidP="0018358F">
      <w:pPr>
        <w:pStyle w:val="ListParagraph"/>
        <w:numPr>
          <w:ilvl w:val="0"/>
          <w:numId w:val="6"/>
        </w:numPr>
        <w:spacing w:line="240" w:lineRule="auto"/>
        <w:rPr>
          <w:sz w:val="24"/>
          <w:szCs w:val="24"/>
        </w:rPr>
      </w:pPr>
      <w:r w:rsidRPr="0018358F">
        <w:rPr>
          <w:sz w:val="24"/>
          <w:szCs w:val="24"/>
        </w:rPr>
        <w:t>Marc</w:t>
      </w:r>
      <w:r w:rsidR="000F2D19" w:rsidRPr="0018358F">
        <w:rPr>
          <w:sz w:val="24"/>
          <w:szCs w:val="24"/>
        </w:rPr>
        <w:t>h</w:t>
      </w:r>
      <w:r w:rsidRPr="0018358F">
        <w:rPr>
          <w:sz w:val="24"/>
          <w:szCs w:val="24"/>
        </w:rPr>
        <w:t xml:space="preserve">: Students </w:t>
      </w:r>
      <w:r w:rsidR="00EA6DDA" w:rsidRPr="0018358F">
        <w:rPr>
          <w:sz w:val="24"/>
          <w:szCs w:val="24"/>
        </w:rPr>
        <w:t xml:space="preserve">who have not paid the entire amount for the program will be unenrolled in the </w:t>
      </w:r>
      <w:r w:rsidR="005956E9" w:rsidRPr="0018358F">
        <w:rPr>
          <w:sz w:val="24"/>
          <w:szCs w:val="24"/>
        </w:rPr>
        <w:t>program and refunds will be granted</w:t>
      </w:r>
      <w:r w:rsidR="007146B7">
        <w:rPr>
          <w:sz w:val="24"/>
          <w:szCs w:val="24"/>
        </w:rPr>
        <w:t xml:space="preserve"> on to the student accounts</w:t>
      </w:r>
      <w:r w:rsidR="006728C7" w:rsidRPr="0018358F">
        <w:rPr>
          <w:sz w:val="24"/>
          <w:szCs w:val="24"/>
        </w:rPr>
        <w:t xml:space="preserve"> </w:t>
      </w:r>
      <w:r w:rsidR="000F2D19" w:rsidRPr="0018358F">
        <w:rPr>
          <w:sz w:val="24"/>
          <w:szCs w:val="24"/>
        </w:rPr>
        <w:t xml:space="preserve">Students who </w:t>
      </w:r>
      <w:r w:rsidR="00637FA9" w:rsidRPr="0018358F">
        <w:rPr>
          <w:sz w:val="24"/>
          <w:szCs w:val="24"/>
        </w:rPr>
        <w:t xml:space="preserve">must withdraw after payments have been made to providers may only receive a portion of their payments. </w:t>
      </w:r>
      <w:r w:rsidR="00461381" w:rsidRPr="0018358F">
        <w:rPr>
          <w:sz w:val="24"/>
          <w:szCs w:val="24"/>
        </w:rPr>
        <w:t>Names and student IDs will be provided to student conduct and academic affairs to affirm no students are facing penalties or warnings that should preclude them from travel.</w:t>
      </w:r>
    </w:p>
    <w:p w14:paraId="6D17819F" w14:textId="6C8EB625" w:rsidR="009B3DEC" w:rsidRPr="0018358F" w:rsidRDefault="00142F77" w:rsidP="0018358F">
      <w:pPr>
        <w:pStyle w:val="ListParagraph"/>
        <w:numPr>
          <w:ilvl w:val="0"/>
          <w:numId w:val="6"/>
        </w:numPr>
        <w:spacing w:line="240" w:lineRule="auto"/>
        <w:rPr>
          <w:sz w:val="24"/>
          <w:szCs w:val="24"/>
        </w:rPr>
      </w:pPr>
      <w:r>
        <w:rPr>
          <w:sz w:val="24"/>
          <w:szCs w:val="24"/>
        </w:rPr>
        <w:t xml:space="preserve">No later than </w:t>
      </w:r>
      <w:r w:rsidR="009B3DEC" w:rsidRPr="0018358F">
        <w:rPr>
          <w:sz w:val="24"/>
          <w:szCs w:val="24"/>
        </w:rPr>
        <w:t>April: Purchase airplane tickets</w:t>
      </w:r>
      <w:r w:rsidR="00AE257E" w:rsidRPr="0018358F">
        <w:rPr>
          <w:sz w:val="24"/>
          <w:szCs w:val="24"/>
        </w:rPr>
        <w:t xml:space="preserve"> for those programs with airfare included</w:t>
      </w:r>
      <w:r w:rsidR="009B3DEC" w:rsidRPr="0018358F">
        <w:rPr>
          <w:sz w:val="24"/>
          <w:szCs w:val="24"/>
        </w:rPr>
        <w:t xml:space="preserve">. </w:t>
      </w:r>
      <w:r w:rsidR="00AE257E" w:rsidRPr="0018358F">
        <w:rPr>
          <w:sz w:val="24"/>
          <w:szCs w:val="24"/>
        </w:rPr>
        <w:t xml:space="preserve">Workshops for students needing assistance on how to purchase airline tickets will be provided. </w:t>
      </w:r>
      <w:r w:rsidR="009B3DEC" w:rsidRPr="0018358F">
        <w:rPr>
          <w:sz w:val="24"/>
          <w:szCs w:val="24"/>
        </w:rPr>
        <w:t>Final enrollment numbers are submitted to academic affairs as well as the program manager(s) and chaperone(s) reporting academic dean.</w:t>
      </w:r>
      <w:r w:rsidR="009628DC" w:rsidRPr="0018358F">
        <w:rPr>
          <w:sz w:val="24"/>
          <w:szCs w:val="24"/>
        </w:rPr>
        <w:t xml:space="preserve"> </w:t>
      </w:r>
      <w:r w:rsidR="0095044D" w:rsidRPr="0018358F">
        <w:rPr>
          <w:sz w:val="24"/>
          <w:szCs w:val="24"/>
        </w:rPr>
        <w:t xml:space="preserve">Names, IDs and locations </w:t>
      </w:r>
      <w:proofErr w:type="gramStart"/>
      <w:r w:rsidR="0095044D" w:rsidRPr="0018358F">
        <w:rPr>
          <w:sz w:val="24"/>
          <w:szCs w:val="24"/>
        </w:rPr>
        <w:t>is</w:t>
      </w:r>
      <w:proofErr w:type="gramEnd"/>
      <w:r w:rsidR="0095044D" w:rsidRPr="0018358F">
        <w:rPr>
          <w:sz w:val="24"/>
          <w:szCs w:val="24"/>
        </w:rPr>
        <w:t xml:space="preserve"> provided to Risk Management for health insurance purposes.</w:t>
      </w:r>
    </w:p>
    <w:p w14:paraId="39D4A221" w14:textId="4691BF8C" w:rsidR="009B3DEC" w:rsidRDefault="009B3DEC" w:rsidP="00576152">
      <w:pPr>
        <w:pStyle w:val="ListParagraph"/>
        <w:numPr>
          <w:ilvl w:val="0"/>
          <w:numId w:val="6"/>
        </w:numPr>
        <w:spacing w:line="240" w:lineRule="auto"/>
        <w:rPr>
          <w:sz w:val="24"/>
          <w:szCs w:val="24"/>
        </w:rPr>
      </w:pPr>
      <w:r>
        <w:rPr>
          <w:sz w:val="24"/>
          <w:szCs w:val="24"/>
        </w:rPr>
        <w:t>April</w:t>
      </w:r>
      <w:r w:rsidR="00236722">
        <w:rPr>
          <w:sz w:val="24"/>
          <w:szCs w:val="24"/>
        </w:rPr>
        <w:t>: A</w:t>
      </w:r>
      <w:r w:rsidRPr="009E369B">
        <w:rPr>
          <w:sz w:val="24"/>
          <w:szCs w:val="24"/>
        </w:rPr>
        <w:t>ll</w:t>
      </w:r>
      <w:r w:rsidR="00236722">
        <w:rPr>
          <w:sz w:val="24"/>
          <w:szCs w:val="24"/>
        </w:rPr>
        <w:t xml:space="preserve"> paperwork must be completed in Terra Dotta. </w:t>
      </w:r>
      <w:r w:rsidR="00793EE4">
        <w:rPr>
          <w:sz w:val="24"/>
          <w:szCs w:val="24"/>
        </w:rPr>
        <w:t>Copies of student emergency contact and health information will be printed and</w:t>
      </w:r>
      <w:r w:rsidR="00576152">
        <w:rPr>
          <w:sz w:val="24"/>
          <w:szCs w:val="24"/>
        </w:rPr>
        <w:t xml:space="preserve"> distributed to the FLA. These binders are to be used in emergencies only and are to be remitted to WORLD once the program has completed.</w:t>
      </w:r>
    </w:p>
    <w:p w14:paraId="2D5C9F16" w14:textId="01632489" w:rsidR="009B3DEC" w:rsidRDefault="00576152" w:rsidP="00576152">
      <w:pPr>
        <w:pStyle w:val="ListParagraph"/>
        <w:numPr>
          <w:ilvl w:val="0"/>
          <w:numId w:val="6"/>
        </w:numPr>
        <w:spacing w:line="240" w:lineRule="auto"/>
        <w:rPr>
          <w:sz w:val="24"/>
          <w:szCs w:val="24"/>
        </w:rPr>
      </w:pPr>
      <w:r>
        <w:rPr>
          <w:sz w:val="24"/>
          <w:szCs w:val="24"/>
        </w:rPr>
        <w:t>April-May</w:t>
      </w:r>
      <w:r w:rsidR="009B3DEC" w:rsidRPr="009E369B">
        <w:rPr>
          <w:sz w:val="24"/>
          <w:szCs w:val="24"/>
        </w:rPr>
        <w:t>: Orientation sessions begin for students traveling on summer programs.</w:t>
      </w:r>
    </w:p>
    <w:p w14:paraId="316DE1C0" w14:textId="4B7AFCEA" w:rsidR="007146B7" w:rsidRPr="00D836D1" w:rsidRDefault="007146B7" w:rsidP="00576152">
      <w:pPr>
        <w:pStyle w:val="ListParagraph"/>
        <w:numPr>
          <w:ilvl w:val="0"/>
          <w:numId w:val="6"/>
        </w:numPr>
        <w:spacing w:line="240" w:lineRule="auto"/>
        <w:rPr>
          <w:sz w:val="24"/>
          <w:szCs w:val="24"/>
        </w:rPr>
      </w:pPr>
      <w:r>
        <w:rPr>
          <w:sz w:val="24"/>
          <w:szCs w:val="24"/>
        </w:rPr>
        <w:t>May: Summer program payments are due!</w:t>
      </w:r>
    </w:p>
    <w:p w14:paraId="554FD353" w14:textId="156945D4" w:rsidR="009B3DEC" w:rsidRPr="004D27A4" w:rsidRDefault="009B3DEC" w:rsidP="00576152">
      <w:pPr>
        <w:pStyle w:val="ListParagraph"/>
        <w:numPr>
          <w:ilvl w:val="0"/>
          <w:numId w:val="6"/>
        </w:numPr>
        <w:spacing w:line="240" w:lineRule="auto"/>
        <w:rPr>
          <w:sz w:val="24"/>
          <w:szCs w:val="24"/>
        </w:rPr>
      </w:pPr>
      <w:r>
        <w:rPr>
          <w:sz w:val="24"/>
          <w:szCs w:val="24"/>
        </w:rPr>
        <w:t xml:space="preserve">May - </w:t>
      </w:r>
      <w:r w:rsidR="00142F77">
        <w:rPr>
          <w:sz w:val="24"/>
          <w:szCs w:val="24"/>
        </w:rPr>
        <w:t>July</w:t>
      </w:r>
      <w:r>
        <w:rPr>
          <w:sz w:val="24"/>
          <w:szCs w:val="24"/>
        </w:rPr>
        <w:t>: Students are departing!</w:t>
      </w:r>
    </w:p>
    <w:p w14:paraId="726B0A2A" w14:textId="77777777" w:rsidR="009B3DEC" w:rsidRPr="003E1619" w:rsidRDefault="009B3DEC" w:rsidP="009B3DEC">
      <w:pPr>
        <w:pStyle w:val="NoSpacing"/>
        <w:rPr>
          <w:i/>
          <w:sz w:val="24"/>
          <w:szCs w:val="24"/>
          <w:u w:val="single"/>
        </w:rPr>
      </w:pPr>
      <w:r w:rsidRPr="003E1619">
        <w:rPr>
          <w:i/>
          <w:sz w:val="24"/>
          <w:szCs w:val="24"/>
          <w:u w:val="single"/>
        </w:rPr>
        <w:t>Transient Students</w:t>
      </w:r>
    </w:p>
    <w:p w14:paraId="0F71E67F" w14:textId="48E242A7" w:rsidR="009B3DEC" w:rsidRDefault="009B3DEC" w:rsidP="009B3DEC">
      <w:pPr>
        <w:pStyle w:val="NoSpacing"/>
        <w:rPr>
          <w:sz w:val="24"/>
          <w:szCs w:val="24"/>
        </w:rPr>
      </w:pPr>
      <w:r>
        <w:rPr>
          <w:sz w:val="24"/>
          <w:szCs w:val="24"/>
        </w:rPr>
        <w:t>Students from other institutions can enroll in S</w:t>
      </w:r>
      <w:r w:rsidR="00340C3E">
        <w:rPr>
          <w:sz w:val="24"/>
          <w:szCs w:val="24"/>
        </w:rPr>
        <w:t>tetson University</w:t>
      </w:r>
      <w:r>
        <w:rPr>
          <w:sz w:val="24"/>
          <w:szCs w:val="24"/>
        </w:rPr>
        <w:t xml:space="preserve"> study abroad programs as transient students. </w:t>
      </w:r>
      <w:r w:rsidR="00BE7DAF">
        <w:rPr>
          <w:sz w:val="24"/>
          <w:szCs w:val="24"/>
        </w:rPr>
        <w:t>Any</w:t>
      </w:r>
      <w:r>
        <w:rPr>
          <w:sz w:val="24"/>
          <w:szCs w:val="24"/>
        </w:rPr>
        <w:t xml:space="preserve"> transient</w:t>
      </w:r>
      <w:r w:rsidR="00BE7DAF">
        <w:rPr>
          <w:sz w:val="24"/>
          <w:szCs w:val="24"/>
        </w:rPr>
        <w:t xml:space="preserve"> should have</w:t>
      </w:r>
      <w:r>
        <w:rPr>
          <w:sz w:val="24"/>
          <w:szCs w:val="24"/>
        </w:rPr>
        <w:t xml:space="preserve"> form</w:t>
      </w:r>
      <w:r w:rsidR="00BE7DAF">
        <w:rPr>
          <w:sz w:val="24"/>
          <w:szCs w:val="24"/>
        </w:rPr>
        <w:t>s</w:t>
      </w:r>
      <w:r>
        <w:rPr>
          <w:sz w:val="24"/>
          <w:szCs w:val="24"/>
        </w:rPr>
        <w:t xml:space="preserve"> signed by the study abroad advisor </w:t>
      </w:r>
      <w:r w:rsidR="00BE7DAF">
        <w:rPr>
          <w:sz w:val="24"/>
          <w:szCs w:val="24"/>
        </w:rPr>
        <w:t>at</w:t>
      </w:r>
      <w:r>
        <w:rPr>
          <w:sz w:val="24"/>
          <w:szCs w:val="24"/>
        </w:rPr>
        <w:t xml:space="preserve"> the </w:t>
      </w:r>
      <w:r>
        <w:rPr>
          <w:sz w:val="24"/>
          <w:szCs w:val="24"/>
        </w:rPr>
        <w:lastRenderedPageBreak/>
        <w:t xml:space="preserve">student’s home institution </w:t>
      </w:r>
      <w:proofErr w:type="gramStart"/>
      <w:r>
        <w:rPr>
          <w:sz w:val="24"/>
          <w:szCs w:val="24"/>
        </w:rPr>
        <w:t>in order to</w:t>
      </w:r>
      <w:proofErr w:type="gramEnd"/>
      <w:r>
        <w:rPr>
          <w:sz w:val="24"/>
          <w:szCs w:val="24"/>
        </w:rPr>
        <w:t xml:space="preserve"> ensure that the credits earned in the study abroad course will be accepted by the student home institution. </w:t>
      </w:r>
      <w:r w:rsidR="00BE7DAF">
        <w:rPr>
          <w:sz w:val="24"/>
          <w:szCs w:val="24"/>
        </w:rPr>
        <w:t>FLAs</w:t>
      </w:r>
      <w:r>
        <w:rPr>
          <w:sz w:val="24"/>
          <w:szCs w:val="24"/>
        </w:rPr>
        <w:t xml:space="preserve"> should not enroll students in a study abroad course whose credits may not be accepted by the student’s home institution. Likewise, S</w:t>
      </w:r>
      <w:r w:rsidR="00B2421D">
        <w:rPr>
          <w:sz w:val="24"/>
          <w:szCs w:val="24"/>
        </w:rPr>
        <w:t>tetson</w:t>
      </w:r>
      <w:r>
        <w:rPr>
          <w:sz w:val="24"/>
          <w:szCs w:val="24"/>
        </w:rPr>
        <w:t xml:space="preserve"> students who enroll in a study abroad program offered by another</w:t>
      </w:r>
      <w:r w:rsidR="00B2421D">
        <w:rPr>
          <w:sz w:val="24"/>
          <w:szCs w:val="24"/>
        </w:rPr>
        <w:t xml:space="preserve"> </w:t>
      </w:r>
      <w:r>
        <w:rPr>
          <w:sz w:val="24"/>
          <w:szCs w:val="24"/>
        </w:rPr>
        <w:t>institution must comply with this policy.</w:t>
      </w:r>
    </w:p>
    <w:p w14:paraId="6ADD4B7B" w14:textId="77777777" w:rsidR="00155D6A" w:rsidRDefault="00155D6A" w:rsidP="009B3DEC">
      <w:pPr>
        <w:pStyle w:val="NoSpacing"/>
        <w:rPr>
          <w:sz w:val="24"/>
          <w:szCs w:val="24"/>
        </w:rPr>
      </w:pPr>
    </w:p>
    <w:p w14:paraId="683F84C9" w14:textId="7C6160D2" w:rsidR="00155D6A" w:rsidRPr="00474194" w:rsidRDefault="00155D6A" w:rsidP="009B3DEC">
      <w:pPr>
        <w:pStyle w:val="NoSpacing"/>
        <w:rPr>
          <w:i/>
          <w:iCs/>
          <w:sz w:val="24"/>
          <w:szCs w:val="24"/>
          <w:u w:val="single"/>
        </w:rPr>
      </w:pPr>
      <w:r w:rsidRPr="00474194">
        <w:rPr>
          <w:i/>
          <w:iCs/>
          <w:sz w:val="24"/>
          <w:szCs w:val="24"/>
          <w:u w:val="single"/>
        </w:rPr>
        <w:t>Short-term program course credit</w:t>
      </w:r>
    </w:p>
    <w:p w14:paraId="33BEA231" w14:textId="53DB5B83" w:rsidR="00155D6A" w:rsidRDefault="00155D6A" w:rsidP="009B3DEC">
      <w:pPr>
        <w:pStyle w:val="NoSpacing"/>
        <w:rPr>
          <w:sz w:val="24"/>
          <w:szCs w:val="24"/>
        </w:rPr>
      </w:pPr>
      <w:r>
        <w:rPr>
          <w:sz w:val="24"/>
          <w:szCs w:val="24"/>
        </w:rPr>
        <w:t xml:space="preserve">All short-term programs must either be for credit or connected to for-credit course from a previous semester. Students who are not enrolled in the course must pay an audit fee for the course ($500) or may register for a 2-credit Independent Study ($500) with the FLA but only at the FLA’s discretion. All study abroad participants must be registered as students to be allowed to travel as part of Stetson University’s study abroad programming. </w:t>
      </w:r>
      <w:r w:rsidR="009F2068">
        <w:rPr>
          <w:sz w:val="24"/>
          <w:szCs w:val="24"/>
        </w:rPr>
        <w:t>Non-Stetson students</w:t>
      </w:r>
      <w:r w:rsidR="00B43B31">
        <w:rPr>
          <w:sz w:val="24"/>
          <w:szCs w:val="24"/>
        </w:rPr>
        <w:t xml:space="preserve"> are allowed to participate as transient </w:t>
      </w:r>
      <w:r w:rsidR="004708B4">
        <w:rPr>
          <w:sz w:val="24"/>
          <w:szCs w:val="24"/>
        </w:rPr>
        <w:t>students but</w:t>
      </w:r>
      <w:r w:rsidR="00B43B31">
        <w:rPr>
          <w:sz w:val="24"/>
          <w:szCs w:val="24"/>
        </w:rPr>
        <w:t xml:space="preserve"> must enroll in the accompanying course. </w:t>
      </w:r>
      <w:r w:rsidR="0080289F">
        <w:rPr>
          <w:sz w:val="24"/>
          <w:szCs w:val="24"/>
        </w:rPr>
        <w:t>Non-students wanting to participate in the program must register to audit the course</w:t>
      </w:r>
      <w:r w:rsidR="004708B4">
        <w:rPr>
          <w:sz w:val="24"/>
          <w:szCs w:val="24"/>
        </w:rPr>
        <w:t xml:space="preserve"> and pay the audit course fee, not included in the program fees. </w:t>
      </w:r>
    </w:p>
    <w:p w14:paraId="0B708EDD" w14:textId="77777777" w:rsidR="009B3DEC" w:rsidRDefault="009B3DEC" w:rsidP="009B3DEC">
      <w:pPr>
        <w:pStyle w:val="NoSpacing"/>
        <w:rPr>
          <w:sz w:val="24"/>
          <w:szCs w:val="24"/>
        </w:rPr>
      </w:pPr>
    </w:p>
    <w:p w14:paraId="7825656F" w14:textId="77777777" w:rsidR="009B3DEC" w:rsidRDefault="009B3DEC" w:rsidP="009B3DEC">
      <w:pPr>
        <w:pStyle w:val="NoSpacing"/>
        <w:rPr>
          <w:b/>
          <w:sz w:val="24"/>
          <w:szCs w:val="24"/>
        </w:rPr>
      </w:pPr>
      <w:r>
        <w:rPr>
          <w:b/>
          <w:sz w:val="24"/>
          <w:szCs w:val="24"/>
        </w:rPr>
        <w:t>Budgeting</w:t>
      </w:r>
    </w:p>
    <w:p w14:paraId="692103D3" w14:textId="77777777" w:rsidR="00F24940" w:rsidRDefault="00F24940" w:rsidP="009B3DEC">
      <w:pPr>
        <w:pStyle w:val="NoSpacing"/>
        <w:rPr>
          <w:b/>
          <w:sz w:val="24"/>
          <w:szCs w:val="24"/>
        </w:rPr>
      </w:pPr>
    </w:p>
    <w:p w14:paraId="4DB15985" w14:textId="77777777" w:rsidR="009B3DEC" w:rsidRPr="00F12C74" w:rsidRDefault="009B3DEC" w:rsidP="009B3DEC">
      <w:pPr>
        <w:pStyle w:val="NoSpacing"/>
        <w:rPr>
          <w:sz w:val="24"/>
          <w:szCs w:val="24"/>
        </w:rPr>
      </w:pPr>
      <w:r w:rsidRPr="00F12C74">
        <w:rPr>
          <w:sz w:val="24"/>
          <w:szCs w:val="24"/>
        </w:rPr>
        <w:t>The budget for study abroad programs should be based on a reasonable projection of operating costs in the host country, including consideration of projected currency exchange rates. The program budget is designed to help institutions and program faculty plan and set a fair charge for students and to help students plan their finances for the semester. Final program budget information should also be shared with the institution’s Financial Aid office so these costs can be included in determining participants’ cost of attendance for the term they will be abroad.</w:t>
      </w:r>
    </w:p>
    <w:p w14:paraId="27C42972" w14:textId="77777777" w:rsidR="009B3DEC" w:rsidRPr="00F12C74" w:rsidRDefault="009B3DEC" w:rsidP="009B3DEC">
      <w:pPr>
        <w:pStyle w:val="NoSpacing"/>
        <w:rPr>
          <w:sz w:val="24"/>
          <w:szCs w:val="24"/>
        </w:rPr>
      </w:pPr>
    </w:p>
    <w:p w14:paraId="2B76C3FF" w14:textId="2DC9587B" w:rsidR="009B3DEC" w:rsidRPr="00F12C74" w:rsidRDefault="009B3DEC" w:rsidP="009B3DEC">
      <w:pPr>
        <w:pStyle w:val="NoSpacing"/>
        <w:rPr>
          <w:sz w:val="24"/>
          <w:szCs w:val="24"/>
        </w:rPr>
      </w:pPr>
      <w:r w:rsidRPr="00F12C74">
        <w:rPr>
          <w:sz w:val="24"/>
          <w:szCs w:val="24"/>
        </w:rPr>
        <w:t>Study abroad student costs generally consist of t</w:t>
      </w:r>
      <w:r w:rsidR="008E53FB">
        <w:rPr>
          <w:sz w:val="24"/>
          <w:szCs w:val="24"/>
        </w:rPr>
        <w:t>wo</w:t>
      </w:r>
      <w:r w:rsidRPr="00F12C74">
        <w:rPr>
          <w:sz w:val="24"/>
          <w:szCs w:val="24"/>
        </w:rPr>
        <w:t xml:space="preserve"> components:</w:t>
      </w:r>
    </w:p>
    <w:p w14:paraId="0649CF5A" w14:textId="77777777" w:rsidR="009B3DEC" w:rsidRPr="00F12C74" w:rsidRDefault="009B3DEC" w:rsidP="009B3DEC">
      <w:pPr>
        <w:pStyle w:val="NoSpacing"/>
        <w:rPr>
          <w:sz w:val="24"/>
          <w:szCs w:val="24"/>
        </w:rPr>
      </w:pPr>
    </w:p>
    <w:p w14:paraId="58A46EA2" w14:textId="3D229E34" w:rsidR="009B3DEC" w:rsidRPr="00F12C74" w:rsidRDefault="009B3DEC" w:rsidP="009B3DEC">
      <w:pPr>
        <w:pStyle w:val="NoSpacing"/>
        <w:numPr>
          <w:ilvl w:val="0"/>
          <w:numId w:val="9"/>
        </w:numPr>
        <w:rPr>
          <w:sz w:val="24"/>
          <w:szCs w:val="24"/>
        </w:rPr>
      </w:pPr>
      <w:r w:rsidRPr="00F12C74">
        <w:rPr>
          <w:sz w:val="24"/>
          <w:szCs w:val="24"/>
        </w:rPr>
        <w:t xml:space="preserve">Tuition and mandatory student fees related to course registration </w:t>
      </w:r>
    </w:p>
    <w:p w14:paraId="37352CDF" w14:textId="77866D28" w:rsidR="009B3DEC" w:rsidRPr="00F12C74" w:rsidRDefault="009B3DEC" w:rsidP="009B3DEC">
      <w:pPr>
        <w:pStyle w:val="NoSpacing"/>
        <w:numPr>
          <w:ilvl w:val="0"/>
          <w:numId w:val="9"/>
        </w:numPr>
        <w:rPr>
          <w:sz w:val="24"/>
          <w:szCs w:val="24"/>
        </w:rPr>
      </w:pPr>
      <w:r w:rsidRPr="00F12C74">
        <w:rPr>
          <w:sz w:val="24"/>
          <w:szCs w:val="24"/>
        </w:rPr>
        <w:t>Program</w:t>
      </w:r>
      <w:r w:rsidR="00A93AEA">
        <w:rPr>
          <w:sz w:val="24"/>
          <w:szCs w:val="24"/>
        </w:rPr>
        <w:t xml:space="preserve"> fees (defined below)</w:t>
      </w:r>
    </w:p>
    <w:p w14:paraId="0E072FB2" w14:textId="77777777" w:rsidR="009B3DEC" w:rsidRDefault="009B3DEC" w:rsidP="009B3DEC">
      <w:pPr>
        <w:pStyle w:val="NoSpacing"/>
        <w:rPr>
          <w:sz w:val="24"/>
          <w:szCs w:val="24"/>
        </w:rPr>
      </w:pPr>
    </w:p>
    <w:p w14:paraId="44BD7A7C" w14:textId="02A8A49F" w:rsidR="009B3DEC" w:rsidRPr="00F12C74" w:rsidRDefault="009B3DEC" w:rsidP="009B3DEC">
      <w:pPr>
        <w:pStyle w:val="NoSpacing"/>
        <w:rPr>
          <w:sz w:val="24"/>
          <w:szCs w:val="24"/>
        </w:rPr>
      </w:pPr>
      <w:r w:rsidRPr="00F12C74">
        <w:rPr>
          <w:sz w:val="24"/>
          <w:szCs w:val="24"/>
        </w:rPr>
        <w:t xml:space="preserve">The Program Charge is the amount charged to students, separate from tuition and fees, to pay for the study abroad </w:t>
      </w:r>
      <w:r w:rsidR="00142F77">
        <w:rPr>
          <w:sz w:val="24"/>
          <w:szCs w:val="24"/>
        </w:rPr>
        <w:t>program</w:t>
      </w:r>
      <w:r w:rsidR="00A07836">
        <w:rPr>
          <w:sz w:val="24"/>
          <w:szCs w:val="24"/>
        </w:rPr>
        <w:t>s</w:t>
      </w:r>
      <w:r w:rsidRPr="00F12C74">
        <w:rPr>
          <w:sz w:val="24"/>
          <w:szCs w:val="24"/>
        </w:rPr>
        <w:t>. Each program should consider the following costs in developing its overall budget and an appropriate Program Charge. The list below reflects general categories for the types of costs that may be included in the Program Charge:</w:t>
      </w:r>
    </w:p>
    <w:p w14:paraId="3410B114" w14:textId="77777777" w:rsidR="009B3DEC" w:rsidRPr="00F12C74" w:rsidRDefault="009B3DEC" w:rsidP="009B3DEC">
      <w:pPr>
        <w:pStyle w:val="NoSpacing"/>
        <w:rPr>
          <w:sz w:val="24"/>
          <w:szCs w:val="24"/>
        </w:rPr>
      </w:pPr>
    </w:p>
    <w:p w14:paraId="7F66116C" w14:textId="77777777" w:rsidR="009B3DEC" w:rsidRPr="00F12C74" w:rsidRDefault="009B3DEC" w:rsidP="009B3DEC">
      <w:pPr>
        <w:pStyle w:val="NoSpacing"/>
        <w:numPr>
          <w:ilvl w:val="0"/>
          <w:numId w:val="10"/>
        </w:numPr>
        <w:rPr>
          <w:sz w:val="24"/>
          <w:szCs w:val="24"/>
        </w:rPr>
      </w:pPr>
      <w:r w:rsidRPr="00F12C74">
        <w:rPr>
          <w:sz w:val="24"/>
          <w:szCs w:val="24"/>
        </w:rPr>
        <w:t>Transportation costs such as airfare, transportation to and from the airport on-site, transportation to field experiences, or between program locations</w:t>
      </w:r>
    </w:p>
    <w:p w14:paraId="09B74F2E" w14:textId="77777777" w:rsidR="009B3DEC" w:rsidRPr="00F12C74" w:rsidRDefault="009B3DEC" w:rsidP="009B3DEC">
      <w:pPr>
        <w:pStyle w:val="NoSpacing"/>
        <w:numPr>
          <w:ilvl w:val="0"/>
          <w:numId w:val="10"/>
        </w:numPr>
        <w:rPr>
          <w:sz w:val="24"/>
          <w:szCs w:val="24"/>
        </w:rPr>
      </w:pPr>
      <w:r w:rsidRPr="00F12C74">
        <w:rPr>
          <w:sz w:val="24"/>
          <w:szCs w:val="24"/>
        </w:rPr>
        <w:t>Housing</w:t>
      </w:r>
    </w:p>
    <w:p w14:paraId="58653D66" w14:textId="77777777" w:rsidR="009B3DEC" w:rsidRPr="00F12C74" w:rsidRDefault="009B3DEC" w:rsidP="009B3DEC">
      <w:pPr>
        <w:pStyle w:val="NoSpacing"/>
        <w:numPr>
          <w:ilvl w:val="0"/>
          <w:numId w:val="10"/>
        </w:numPr>
        <w:rPr>
          <w:sz w:val="24"/>
          <w:szCs w:val="24"/>
        </w:rPr>
      </w:pPr>
      <w:r w:rsidRPr="00F12C74">
        <w:rPr>
          <w:sz w:val="24"/>
          <w:szCs w:val="24"/>
        </w:rPr>
        <w:t>Meals</w:t>
      </w:r>
    </w:p>
    <w:p w14:paraId="3EF159E8" w14:textId="3CE14470" w:rsidR="009B3DEC" w:rsidRPr="00F12C74" w:rsidRDefault="00A07836" w:rsidP="009B3DEC">
      <w:pPr>
        <w:pStyle w:val="NoSpacing"/>
        <w:numPr>
          <w:ilvl w:val="0"/>
          <w:numId w:val="10"/>
        </w:numPr>
        <w:rPr>
          <w:sz w:val="24"/>
          <w:szCs w:val="24"/>
        </w:rPr>
      </w:pPr>
      <w:r>
        <w:rPr>
          <w:sz w:val="24"/>
          <w:szCs w:val="24"/>
        </w:rPr>
        <w:t>Foreign t</w:t>
      </w:r>
      <w:r w:rsidR="00142F77">
        <w:rPr>
          <w:sz w:val="24"/>
          <w:szCs w:val="24"/>
        </w:rPr>
        <w:t>ravel</w:t>
      </w:r>
      <w:r>
        <w:rPr>
          <w:sz w:val="24"/>
          <w:szCs w:val="24"/>
        </w:rPr>
        <w:t xml:space="preserve"> A</w:t>
      </w:r>
      <w:r w:rsidR="00142F77">
        <w:rPr>
          <w:sz w:val="24"/>
          <w:szCs w:val="24"/>
        </w:rPr>
        <w:t>ccident</w:t>
      </w:r>
      <w:r w:rsidR="00142F77" w:rsidRPr="00F12C74">
        <w:rPr>
          <w:sz w:val="24"/>
          <w:szCs w:val="24"/>
        </w:rPr>
        <w:t xml:space="preserve"> </w:t>
      </w:r>
      <w:r w:rsidR="009B3DEC" w:rsidRPr="00F12C74">
        <w:rPr>
          <w:sz w:val="24"/>
          <w:szCs w:val="24"/>
        </w:rPr>
        <w:t xml:space="preserve">insurance </w:t>
      </w:r>
    </w:p>
    <w:p w14:paraId="4C12E9AE" w14:textId="77777777" w:rsidR="009B3DEC" w:rsidRPr="00F12C74" w:rsidRDefault="009B3DEC" w:rsidP="009B3DEC">
      <w:pPr>
        <w:pStyle w:val="NoSpacing"/>
        <w:numPr>
          <w:ilvl w:val="0"/>
          <w:numId w:val="10"/>
        </w:numPr>
        <w:rPr>
          <w:sz w:val="24"/>
          <w:szCs w:val="24"/>
        </w:rPr>
      </w:pPr>
      <w:r w:rsidRPr="00F12C74">
        <w:rPr>
          <w:sz w:val="24"/>
          <w:szCs w:val="24"/>
        </w:rPr>
        <w:t>Costs for classrooms, guest lecturers, tickets for academic and cultural field experiences and similar activities</w:t>
      </w:r>
    </w:p>
    <w:p w14:paraId="0C9B8E3B" w14:textId="77777777" w:rsidR="009B3DEC" w:rsidRPr="00F12C74" w:rsidRDefault="009B3DEC" w:rsidP="009B3DEC">
      <w:pPr>
        <w:pStyle w:val="NoSpacing"/>
        <w:numPr>
          <w:ilvl w:val="0"/>
          <w:numId w:val="10"/>
        </w:numPr>
        <w:rPr>
          <w:sz w:val="24"/>
          <w:szCs w:val="24"/>
        </w:rPr>
      </w:pPr>
      <w:r w:rsidRPr="00F12C74">
        <w:rPr>
          <w:sz w:val="24"/>
          <w:szCs w:val="24"/>
        </w:rPr>
        <w:t>Visa fees</w:t>
      </w:r>
    </w:p>
    <w:p w14:paraId="46AC34FD" w14:textId="77777777" w:rsidR="009B3DEC" w:rsidRPr="00F12C74" w:rsidRDefault="009B3DEC" w:rsidP="009B3DEC">
      <w:pPr>
        <w:pStyle w:val="NoSpacing"/>
        <w:numPr>
          <w:ilvl w:val="0"/>
          <w:numId w:val="10"/>
        </w:numPr>
        <w:rPr>
          <w:sz w:val="24"/>
          <w:szCs w:val="24"/>
        </w:rPr>
      </w:pPr>
      <w:r w:rsidRPr="00F12C74">
        <w:rPr>
          <w:sz w:val="24"/>
          <w:szCs w:val="24"/>
        </w:rPr>
        <w:t>Costs for providers or on-site guides</w:t>
      </w:r>
    </w:p>
    <w:p w14:paraId="5779B9A8" w14:textId="77777777" w:rsidR="009B3DEC" w:rsidRPr="00F12C74" w:rsidRDefault="009B3DEC" w:rsidP="009B3DEC">
      <w:pPr>
        <w:pStyle w:val="NoSpacing"/>
        <w:numPr>
          <w:ilvl w:val="0"/>
          <w:numId w:val="10"/>
        </w:numPr>
        <w:rPr>
          <w:sz w:val="24"/>
          <w:szCs w:val="24"/>
        </w:rPr>
      </w:pPr>
      <w:r w:rsidRPr="00F12C74">
        <w:rPr>
          <w:sz w:val="24"/>
          <w:szCs w:val="24"/>
        </w:rPr>
        <w:lastRenderedPageBreak/>
        <w:t>Administrative costs such as promotional materials, orientation supplies and related items</w:t>
      </w:r>
    </w:p>
    <w:p w14:paraId="73D44383" w14:textId="77777777" w:rsidR="009B3DEC" w:rsidRPr="00F12C74" w:rsidRDefault="009B3DEC" w:rsidP="009B3DEC">
      <w:pPr>
        <w:pStyle w:val="NoSpacing"/>
        <w:numPr>
          <w:ilvl w:val="0"/>
          <w:numId w:val="10"/>
        </w:numPr>
        <w:rPr>
          <w:sz w:val="24"/>
          <w:szCs w:val="24"/>
        </w:rPr>
      </w:pPr>
      <w:r w:rsidRPr="00F12C74">
        <w:rPr>
          <w:sz w:val="24"/>
          <w:szCs w:val="24"/>
        </w:rPr>
        <w:t>Reserve amount to cover unanticipated contingencies/emergencies (See Emergency Reserve Fund section below)</w:t>
      </w:r>
    </w:p>
    <w:p w14:paraId="312EDE7E" w14:textId="13A30FD8" w:rsidR="009B3DEC" w:rsidRPr="00F12C74" w:rsidRDefault="009B3DEC" w:rsidP="009B3DEC">
      <w:pPr>
        <w:pStyle w:val="NoSpacing"/>
        <w:numPr>
          <w:ilvl w:val="0"/>
          <w:numId w:val="10"/>
        </w:numPr>
        <w:rPr>
          <w:sz w:val="24"/>
          <w:szCs w:val="24"/>
        </w:rPr>
      </w:pPr>
      <w:r w:rsidRPr="00F12C74">
        <w:rPr>
          <w:sz w:val="24"/>
          <w:szCs w:val="24"/>
        </w:rPr>
        <w:t xml:space="preserve">The Program </w:t>
      </w:r>
      <w:r w:rsidR="00E50C37">
        <w:rPr>
          <w:sz w:val="24"/>
          <w:szCs w:val="24"/>
        </w:rPr>
        <w:t>fees</w:t>
      </w:r>
      <w:r w:rsidRPr="00F12C74">
        <w:rPr>
          <w:sz w:val="24"/>
          <w:szCs w:val="24"/>
        </w:rPr>
        <w:t xml:space="preserve"> may include costs to cover travel-related expenses for faculty and staff participants (i.e. </w:t>
      </w:r>
      <w:r w:rsidR="008E53FB">
        <w:rPr>
          <w:sz w:val="24"/>
          <w:szCs w:val="24"/>
        </w:rPr>
        <w:t xml:space="preserve">salary or stipend, </w:t>
      </w:r>
      <w:r w:rsidRPr="00F12C74">
        <w:rPr>
          <w:sz w:val="24"/>
          <w:szCs w:val="24"/>
        </w:rPr>
        <w:t>housing, per diems, transportation, field experiences)</w:t>
      </w:r>
      <w:r w:rsidR="003A4C59">
        <w:rPr>
          <w:sz w:val="24"/>
          <w:szCs w:val="24"/>
        </w:rPr>
        <w:t xml:space="preserve">. </w:t>
      </w:r>
      <w:r w:rsidRPr="00F12C74">
        <w:rPr>
          <w:sz w:val="24"/>
          <w:szCs w:val="24"/>
        </w:rPr>
        <w:t xml:space="preserve">Payments and/or reimbursements for faculty and staff travel should follow Business </w:t>
      </w:r>
      <w:r w:rsidR="003A4C59">
        <w:rPr>
          <w:sz w:val="24"/>
          <w:szCs w:val="24"/>
        </w:rPr>
        <w:t>Office Procedures</w:t>
      </w:r>
      <w:r w:rsidR="00B10C94">
        <w:rPr>
          <w:sz w:val="24"/>
          <w:szCs w:val="24"/>
        </w:rPr>
        <w:t xml:space="preserve">. Receipts may be requested depending on the type of funds requested. </w:t>
      </w:r>
      <w:r w:rsidR="0026160E">
        <w:rPr>
          <w:sz w:val="24"/>
          <w:szCs w:val="24"/>
        </w:rPr>
        <w:t xml:space="preserve">WORLD will provide guidance in the areas of what is to be submitted. It is the responsibility of the FLA to return any unused funds, supply all required receipts, and </w:t>
      </w:r>
      <w:r w:rsidR="008E11E6">
        <w:rPr>
          <w:sz w:val="24"/>
          <w:szCs w:val="24"/>
        </w:rPr>
        <w:t>to submit documentation in the timeline requested by the Office of Business and Finance.</w:t>
      </w:r>
    </w:p>
    <w:p w14:paraId="6E1A62CF" w14:textId="77777777" w:rsidR="009B3DEC" w:rsidRDefault="009B3DEC" w:rsidP="009B3DEC">
      <w:pPr>
        <w:pStyle w:val="NoSpacing"/>
        <w:rPr>
          <w:sz w:val="24"/>
          <w:szCs w:val="24"/>
        </w:rPr>
      </w:pPr>
    </w:p>
    <w:p w14:paraId="054D93A4" w14:textId="04B4FAF5" w:rsidR="009B3DEC" w:rsidRPr="00F12C74" w:rsidRDefault="009B3DEC" w:rsidP="009B3DEC">
      <w:pPr>
        <w:pStyle w:val="NoSpacing"/>
        <w:rPr>
          <w:sz w:val="24"/>
          <w:szCs w:val="24"/>
        </w:rPr>
      </w:pPr>
      <w:r w:rsidRPr="00F12C74">
        <w:rPr>
          <w:sz w:val="24"/>
          <w:szCs w:val="24"/>
        </w:rPr>
        <w:t xml:space="preserve">Specific programs may need to include additional items </w:t>
      </w:r>
      <w:proofErr w:type="gramStart"/>
      <w:r w:rsidRPr="00F12C74">
        <w:rPr>
          <w:sz w:val="24"/>
          <w:szCs w:val="24"/>
        </w:rPr>
        <w:t>in order to</w:t>
      </w:r>
      <w:proofErr w:type="gramEnd"/>
      <w:r w:rsidRPr="00F12C74">
        <w:rPr>
          <w:sz w:val="24"/>
          <w:szCs w:val="24"/>
        </w:rPr>
        <w:t xml:space="preserve"> deliver </w:t>
      </w:r>
      <w:r w:rsidR="00174A54" w:rsidRPr="00F12C74">
        <w:rPr>
          <w:sz w:val="24"/>
          <w:szCs w:val="24"/>
        </w:rPr>
        <w:t>experiential</w:t>
      </w:r>
      <w:r w:rsidRPr="00F12C74">
        <w:rPr>
          <w:sz w:val="24"/>
          <w:szCs w:val="24"/>
        </w:rPr>
        <w:t xml:space="preserve"> academic content in their discipline. Some items may not be applicable for all programs, and programs may choose to include or exclude others. If programs do not include critical items (like airfare or meals) in the</w:t>
      </w:r>
      <w:r w:rsidR="009E7015">
        <w:rPr>
          <w:sz w:val="24"/>
          <w:szCs w:val="24"/>
        </w:rPr>
        <w:t xml:space="preserve"> program fees</w:t>
      </w:r>
      <w:r w:rsidRPr="00F12C74">
        <w:rPr>
          <w:sz w:val="24"/>
          <w:szCs w:val="24"/>
        </w:rPr>
        <w:t>, students must be informed of this exclusion so that they can plan how they will cover these costs separately.</w:t>
      </w:r>
    </w:p>
    <w:p w14:paraId="0C25B88C" w14:textId="77777777" w:rsidR="009B3DEC" w:rsidRPr="00F12C74" w:rsidRDefault="009B3DEC" w:rsidP="009B3DEC">
      <w:pPr>
        <w:pStyle w:val="NoSpacing"/>
        <w:rPr>
          <w:sz w:val="24"/>
          <w:szCs w:val="24"/>
        </w:rPr>
      </w:pPr>
    </w:p>
    <w:p w14:paraId="1E258EA8" w14:textId="633517F1" w:rsidR="009B3DEC" w:rsidRPr="00F12C74" w:rsidRDefault="009B3DEC" w:rsidP="009B3DEC">
      <w:pPr>
        <w:pStyle w:val="NoSpacing"/>
        <w:rPr>
          <w:sz w:val="24"/>
          <w:szCs w:val="24"/>
        </w:rPr>
      </w:pPr>
      <w:r w:rsidRPr="00F12C74">
        <w:rPr>
          <w:sz w:val="24"/>
          <w:szCs w:val="24"/>
        </w:rPr>
        <w:t xml:space="preserve">The costs incurred by an institution for staffing and operating a study abroad office </w:t>
      </w:r>
      <w:r w:rsidR="006040E2">
        <w:rPr>
          <w:sz w:val="24"/>
          <w:szCs w:val="24"/>
        </w:rPr>
        <w:t>is</w:t>
      </w:r>
      <w:r w:rsidR="0039039A">
        <w:rPr>
          <w:sz w:val="24"/>
          <w:szCs w:val="24"/>
        </w:rPr>
        <w:t xml:space="preserve"> not included in the program fees</w:t>
      </w:r>
      <w:r w:rsidRPr="00F12C74">
        <w:rPr>
          <w:sz w:val="24"/>
          <w:szCs w:val="24"/>
        </w:rPr>
        <w:t xml:space="preserve">. </w:t>
      </w:r>
      <w:r w:rsidR="00515D22">
        <w:rPr>
          <w:sz w:val="24"/>
          <w:szCs w:val="24"/>
        </w:rPr>
        <w:t xml:space="preserve">Any </w:t>
      </w:r>
      <w:r w:rsidR="00D118F0">
        <w:rPr>
          <w:sz w:val="24"/>
          <w:szCs w:val="24"/>
        </w:rPr>
        <w:t xml:space="preserve">remaining balances generated </w:t>
      </w:r>
      <w:r w:rsidR="00515D22">
        <w:rPr>
          <w:sz w:val="24"/>
          <w:szCs w:val="24"/>
        </w:rPr>
        <w:t xml:space="preserve">by the </w:t>
      </w:r>
      <w:r w:rsidR="00115833">
        <w:rPr>
          <w:sz w:val="24"/>
          <w:szCs w:val="24"/>
        </w:rPr>
        <w:t xml:space="preserve">program fees is to be utilized as </w:t>
      </w:r>
      <w:r w:rsidR="005741C2">
        <w:rPr>
          <w:sz w:val="24"/>
          <w:szCs w:val="24"/>
        </w:rPr>
        <w:t>required program emergency reserve fund</w:t>
      </w:r>
      <w:r w:rsidR="00115833">
        <w:rPr>
          <w:sz w:val="24"/>
          <w:szCs w:val="24"/>
        </w:rPr>
        <w:t xml:space="preserve"> for </w:t>
      </w:r>
      <w:r w:rsidR="001A71A7">
        <w:rPr>
          <w:sz w:val="24"/>
          <w:szCs w:val="24"/>
        </w:rPr>
        <w:t xml:space="preserve">study abroad </w:t>
      </w:r>
      <w:r w:rsidR="00115833">
        <w:rPr>
          <w:sz w:val="24"/>
          <w:szCs w:val="24"/>
        </w:rPr>
        <w:t xml:space="preserve">programs, absorbed for </w:t>
      </w:r>
      <w:r w:rsidR="00F5622F">
        <w:rPr>
          <w:sz w:val="24"/>
          <w:szCs w:val="24"/>
        </w:rPr>
        <w:t xml:space="preserve">other student expenditures associated with study abroad, or encumbered as part of the end of the year reconciliation process. </w:t>
      </w:r>
      <w:r w:rsidRPr="00F12C74">
        <w:rPr>
          <w:sz w:val="24"/>
          <w:szCs w:val="24"/>
        </w:rPr>
        <w:t xml:space="preserve">Other direct costs that are specific to study abroad programs may be paid from the study abroad </w:t>
      </w:r>
      <w:r w:rsidR="00D118F0">
        <w:rPr>
          <w:sz w:val="24"/>
          <w:szCs w:val="24"/>
        </w:rPr>
        <w:t>program charge.</w:t>
      </w:r>
    </w:p>
    <w:p w14:paraId="21DE7490" w14:textId="77777777" w:rsidR="009B3DEC" w:rsidRPr="00F12C74" w:rsidRDefault="009B3DEC" w:rsidP="009B3DEC">
      <w:pPr>
        <w:pStyle w:val="NoSpacing"/>
        <w:rPr>
          <w:sz w:val="24"/>
          <w:szCs w:val="24"/>
        </w:rPr>
      </w:pPr>
    </w:p>
    <w:p w14:paraId="06D58A53" w14:textId="5F79D8FA" w:rsidR="00807EBE" w:rsidRDefault="00A07836" w:rsidP="009B3DEC">
      <w:pPr>
        <w:pStyle w:val="NoSpacing"/>
        <w:rPr>
          <w:sz w:val="24"/>
          <w:szCs w:val="24"/>
        </w:rPr>
      </w:pPr>
      <w:r>
        <w:rPr>
          <w:sz w:val="24"/>
          <w:szCs w:val="24"/>
        </w:rPr>
        <w:t>Once the program budget is agreed upon, the program fee is listed with the course as well as promoted on the website and the application portal, Terra Dotta.</w:t>
      </w:r>
      <w:r w:rsidR="009B3DEC" w:rsidRPr="00F12C74">
        <w:rPr>
          <w:sz w:val="24"/>
          <w:szCs w:val="24"/>
        </w:rPr>
        <w:t xml:space="preserve"> The payment deadlines and refund schedules for these charges will vary from program to program. Payment due dates and refund dates can be </w:t>
      </w:r>
      <w:r w:rsidR="001D53D0" w:rsidRPr="00F12C74">
        <w:rPr>
          <w:sz w:val="24"/>
          <w:szCs w:val="24"/>
        </w:rPr>
        <w:t>earlier but</w:t>
      </w:r>
      <w:r w:rsidR="009B3DEC" w:rsidRPr="00F12C74">
        <w:rPr>
          <w:sz w:val="24"/>
          <w:szCs w:val="24"/>
        </w:rPr>
        <w:t xml:space="preserve"> should not be later than the due dates and refund dates </w:t>
      </w:r>
      <w:r w:rsidR="009264F3">
        <w:rPr>
          <w:sz w:val="24"/>
          <w:szCs w:val="24"/>
        </w:rPr>
        <w:t>as determined by program providers or</w:t>
      </w:r>
      <w:r w:rsidR="00807EBE">
        <w:rPr>
          <w:sz w:val="24"/>
          <w:szCs w:val="24"/>
        </w:rPr>
        <w:t xml:space="preserve"> university deadlines for programs managed solely by the university</w:t>
      </w:r>
      <w:r w:rsidR="009B3DEC" w:rsidRPr="00F12C74">
        <w:rPr>
          <w:sz w:val="24"/>
          <w:szCs w:val="24"/>
        </w:rPr>
        <w:t>.</w:t>
      </w:r>
    </w:p>
    <w:p w14:paraId="5D8E5D2E" w14:textId="77777777" w:rsidR="009B3DEC" w:rsidRDefault="009B3DEC" w:rsidP="009B3DEC">
      <w:pPr>
        <w:pStyle w:val="NoSpacing"/>
        <w:rPr>
          <w:sz w:val="24"/>
          <w:szCs w:val="24"/>
        </w:rPr>
      </w:pPr>
    </w:p>
    <w:p w14:paraId="1419B536" w14:textId="77777777" w:rsidR="00A07836" w:rsidRPr="00F12C74" w:rsidRDefault="00A07836" w:rsidP="009B3DEC">
      <w:pPr>
        <w:pStyle w:val="NoSpacing"/>
        <w:rPr>
          <w:sz w:val="24"/>
          <w:szCs w:val="24"/>
        </w:rPr>
      </w:pPr>
    </w:p>
    <w:p w14:paraId="3999A18D" w14:textId="56ACC23C" w:rsidR="009B3DEC" w:rsidRPr="00F12C74" w:rsidRDefault="009B3DEC" w:rsidP="009B3DEC">
      <w:pPr>
        <w:pStyle w:val="NoSpacing"/>
        <w:rPr>
          <w:sz w:val="24"/>
          <w:szCs w:val="24"/>
        </w:rPr>
      </w:pPr>
      <w:r w:rsidRPr="00F12C74">
        <w:rPr>
          <w:i/>
          <w:sz w:val="24"/>
          <w:szCs w:val="24"/>
        </w:rPr>
        <w:t>Required Program Emergency Reserve Fund</w:t>
      </w:r>
    </w:p>
    <w:p w14:paraId="55D77104" w14:textId="77777777" w:rsidR="009B3DEC" w:rsidRPr="00F12C74" w:rsidRDefault="009B3DEC" w:rsidP="009B3DEC">
      <w:pPr>
        <w:pStyle w:val="NoSpacing"/>
        <w:rPr>
          <w:sz w:val="24"/>
          <w:szCs w:val="24"/>
        </w:rPr>
      </w:pPr>
    </w:p>
    <w:p w14:paraId="45179BA4" w14:textId="0864C81F" w:rsidR="009B3DEC" w:rsidRPr="00F12C74" w:rsidRDefault="009B3DEC" w:rsidP="009B3DEC">
      <w:pPr>
        <w:pStyle w:val="NoSpacing"/>
        <w:rPr>
          <w:sz w:val="24"/>
          <w:szCs w:val="24"/>
        </w:rPr>
      </w:pPr>
      <w:r w:rsidRPr="00F12C74">
        <w:rPr>
          <w:sz w:val="24"/>
          <w:szCs w:val="24"/>
        </w:rPr>
        <w:t xml:space="preserve">Maintaining a reserve fund allows programs to manage unanticipated costs that may arise between the budget planning phase and actual travel. The Emergency Reserve Fund must be maintained </w:t>
      </w:r>
      <w:r w:rsidR="00F33AF5">
        <w:rPr>
          <w:sz w:val="24"/>
          <w:szCs w:val="24"/>
        </w:rPr>
        <w:t xml:space="preserve">and assessed </w:t>
      </w:r>
      <w:r w:rsidR="001C682D">
        <w:rPr>
          <w:sz w:val="24"/>
          <w:szCs w:val="24"/>
        </w:rPr>
        <w:t>for at least 5% of the total study abroad program fee, but no more than 15% of th</w:t>
      </w:r>
      <w:r w:rsidR="001A4BA5">
        <w:rPr>
          <w:sz w:val="24"/>
          <w:szCs w:val="24"/>
        </w:rPr>
        <w:t xml:space="preserve">at fee. </w:t>
      </w:r>
      <w:r w:rsidRPr="00F12C74">
        <w:rPr>
          <w:sz w:val="24"/>
          <w:szCs w:val="24"/>
        </w:rPr>
        <w:t xml:space="preserve">An institution may distinguish </w:t>
      </w:r>
      <w:r w:rsidR="00D0672D">
        <w:rPr>
          <w:sz w:val="24"/>
          <w:szCs w:val="24"/>
        </w:rPr>
        <w:t xml:space="preserve">a </w:t>
      </w:r>
      <w:r w:rsidRPr="00F12C74">
        <w:rPr>
          <w:sz w:val="24"/>
          <w:szCs w:val="24"/>
        </w:rPr>
        <w:t xml:space="preserve">separate Emergency Reserve Funds </w:t>
      </w:r>
      <w:r w:rsidR="005C29E7">
        <w:rPr>
          <w:sz w:val="24"/>
          <w:szCs w:val="24"/>
        </w:rPr>
        <w:t>account</w:t>
      </w:r>
      <w:r w:rsidR="005C29E7" w:rsidRPr="00F12C74">
        <w:rPr>
          <w:sz w:val="24"/>
          <w:szCs w:val="24"/>
        </w:rPr>
        <w:t>;</w:t>
      </w:r>
      <w:r w:rsidRPr="00F12C74">
        <w:rPr>
          <w:sz w:val="24"/>
          <w:szCs w:val="24"/>
        </w:rPr>
        <w:t xml:space="preserve"> however, </w:t>
      </w:r>
      <w:r w:rsidR="00D0672D">
        <w:rPr>
          <w:sz w:val="24"/>
          <w:szCs w:val="24"/>
        </w:rPr>
        <w:t>it is not required for this purpose</w:t>
      </w:r>
      <w:r w:rsidRPr="00F12C74">
        <w:rPr>
          <w:sz w:val="24"/>
          <w:szCs w:val="24"/>
        </w:rPr>
        <w:t>. Instances where withdrawal from the Emergency Reserve Fund is warranted include, but are not limited to:</w:t>
      </w:r>
    </w:p>
    <w:p w14:paraId="35BABFB7" w14:textId="77777777" w:rsidR="009B3DEC" w:rsidRPr="00F12C74" w:rsidRDefault="009B3DEC" w:rsidP="009B3DEC">
      <w:pPr>
        <w:pStyle w:val="NoSpacing"/>
        <w:rPr>
          <w:sz w:val="24"/>
          <w:szCs w:val="24"/>
        </w:rPr>
      </w:pPr>
    </w:p>
    <w:p w14:paraId="5859A0DA" w14:textId="77777777" w:rsidR="009B3DEC" w:rsidRPr="00F12C74" w:rsidRDefault="009B3DEC" w:rsidP="009B3DEC">
      <w:pPr>
        <w:pStyle w:val="NoSpacing"/>
        <w:numPr>
          <w:ilvl w:val="0"/>
          <w:numId w:val="11"/>
        </w:numPr>
        <w:rPr>
          <w:sz w:val="24"/>
          <w:szCs w:val="24"/>
        </w:rPr>
      </w:pPr>
      <w:r w:rsidRPr="00F12C74">
        <w:rPr>
          <w:sz w:val="24"/>
          <w:szCs w:val="24"/>
        </w:rPr>
        <w:t>Currency fluctuations that raise costs for items that need to be paid in the local currency</w:t>
      </w:r>
    </w:p>
    <w:p w14:paraId="017CAF14" w14:textId="77777777" w:rsidR="009B3DEC" w:rsidRPr="00F12C74" w:rsidRDefault="009B3DEC" w:rsidP="009B3DEC">
      <w:pPr>
        <w:pStyle w:val="NoSpacing"/>
        <w:numPr>
          <w:ilvl w:val="0"/>
          <w:numId w:val="11"/>
        </w:numPr>
        <w:rPr>
          <w:sz w:val="24"/>
          <w:szCs w:val="24"/>
        </w:rPr>
      </w:pPr>
      <w:r w:rsidRPr="00F12C74">
        <w:rPr>
          <w:sz w:val="24"/>
          <w:szCs w:val="24"/>
        </w:rPr>
        <w:lastRenderedPageBreak/>
        <w:t>Changes to published rates for transportation, such as airfare or local transit</w:t>
      </w:r>
    </w:p>
    <w:p w14:paraId="27554A9D" w14:textId="77777777" w:rsidR="009B3DEC" w:rsidRDefault="009B3DEC" w:rsidP="009B3DEC">
      <w:pPr>
        <w:pStyle w:val="NoSpacing"/>
        <w:numPr>
          <w:ilvl w:val="0"/>
          <w:numId w:val="11"/>
        </w:numPr>
        <w:rPr>
          <w:sz w:val="24"/>
          <w:szCs w:val="24"/>
        </w:rPr>
      </w:pPr>
      <w:r w:rsidRPr="00F12C74">
        <w:rPr>
          <w:sz w:val="24"/>
          <w:szCs w:val="24"/>
        </w:rPr>
        <w:t>Changes to published transit schedules that may require re-routing for the group</w:t>
      </w:r>
    </w:p>
    <w:p w14:paraId="236B3FF4" w14:textId="4094E35C" w:rsidR="007201CC" w:rsidRPr="00F12C74" w:rsidRDefault="007201CC" w:rsidP="009B3DEC">
      <w:pPr>
        <w:pStyle w:val="NoSpacing"/>
        <w:numPr>
          <w:ilvl w:val="0"/>
          <w:numId w:val="11"/>
        </w:numPr>
        <w:rPr>
          <w:sz w:val="24"/>
          <w:szCs w:val="24"/>
        </w:rPr>
      </w:pPr>
      <w:r>
        <w:rPr>
          <w:sz w:val="24"/>
          <w:szCs w:val="24"/>
        </w:rPr>
        <w:t xml:space="preserve">Charges for </w:t>
      </w:r>
      <w:r w:rsidR="0006768D">
        <w:rPr>
          <w:sz w:val="24"/>
          <w:szCs w:val="24"/>
        </w:rPr>
        <w:t>credit card or wire-transfers for international payments</w:t>
      </w:r>
    </w:p>
    <w:p w14:paraId="0EF322B6" w14:textId="6404F190" w:rsidR="00A07836" w:rsidRPr="00A07836" w:rsidRDefault="009B3DEC" w:rsidP="00A07836">
      <w:pPr>
        <w:pStyle w:val="NoSpacing"/>
        <w:numPr>
          <w:ilvl w:val="0"/>
          <w:numId w:val="11"/>
        </w:numPr>
        <w:rPr>
          <w:sz w:val="24"/>
          <w:szCs w:val="24"/>
        </w:rPr>
      </w:pPr>
      <w:r w:rsidRPr="00F12C74">
        <w:rPr>
          <w:sz w:val="24"/>
          <w:szCs w:val="24"/>
        </w:rPr>
        <w:t>Incidents at the local site that require alterations to the program (such as quarantines, strikes, emergencies not immediately covered by insurance) or extends the time students spend overseas</w:t>
      </w:r>
    </w:p>
    <w:p w14:paraId="40D0DE21" w14:textId="0034771F" w:rsidR="009B3DEC" w:rsidRDefault="00A07836" w:rsidP="00A07836">
      <w:pPr>
        <w:pStyle w:val="NoSpacing"/>
        <w:numPr>
          <w:ilvl w:val="0"/>
          <w:numId w:val="11"/>
        </w:numPr>
        <w:rPr>
          <w:b/>
          <w:sz w:val="24"/>
          <w:szCs w:val="24"/>
        </w:rPr>
      </w:pPr>
      <w:r>
        <w:rPr>
          <w:b/>
          <w:sz w:val="24"/>
          <w:szCs w:val="24"/>
        </w:rPr>
        <w:t>Faculty are not permitted to take contingency funds with them during the program. Any funds the faculty would like to use for student outings need to be part of the program fee budget.</w:t>
      </w:r>
    </w:p>
    <w:p w14:paraId="60485F3B" w14:textId="77777777" w:rsidR="00A07836" w:rsidRDefault="00A07836" w:rsidP="00474194">
      <w:pPr>
        <w:pStyle w:val="NoSpacing"/>
        <w:ind w:left="360"/>
        <w:rPr>
          <w:b/>
          <w:sz w:val="24"/>
          <w:szCs w:val="24"/>
        </w:rPr>
      </w:pPr>
    </w:p>
    <w:p w14:paraId="27E671D4" w14:textId="77777777" w:rsidR="009B3DEC" w:rsidRPr="00DC682B" w:rsidRDefault="009B3DEC" w:rsidP="009B3DEC">
      <w:pPr>
        <w:pStyle w:val="NoSpacing"/>
        <w:rPr>
          <w:b/>
          <w:sz w:val="24"/>
          <w:szCs w:val="24"/>
        </w:rPr>
      </w:pPr>
      <w:r w:rsidRPr="004B7118">
        <w:rPr>
          <w:b/>
          <w:sz w:val="24"/>
          <w:szCs w:val="24"/>
        </w:rPr>
        <w:t>Accounting</w:t>
      </w:r>
    </w:p>
    <w:p w14:paraId="321DAF9F" w14:textId="0A573939" w:rsidR="00A07836" w:rsidRDefault="00A07836" w:rsidP="009B3DEC">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Study abroad program fees are assessed and added to the course to which they are assigned. Students will see the course fee added to their study accounts like other charges applied to their student bills. Tuition for study abroad programs receiving 3 – 4 credits is $1000. Any </w:t>
      </w:r>
      <w:proofErr w:type="gramStart"/>
      <w:r>
        <w:rPr>
          <w:rFonts w:eastAsia="Times New Roman" w:cs="Times New Roman"/>
          <w:sz w:val="24"/>
          <w:szCs w:val="24"/>
        </w:rPr>
        <w:t>amount</w:t>
      </w:r>
      <w:proofErr w:type="gramEnd"/>
      <w:r>
        <w:rPr>
          <w:rFonts w:eastAsia="Times New Roman" w:cs="Times New Roman"/>
          <w:sz w:val="24"/>
          <w:szCs w:val="24"/>
        </w:rPr>
        <w:t xml:space="preserve"> of credits below 3 is $500. </w:t>
      </w:r>
    </w:p>
    <w:p w14:paraId="56C99A05" w14:textId="7E7FE937" w:rsidR="001F2E31" w:rsidRDefault="001F2E31" w:rsidP="009B3DEC">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Each program will be assigned an account from the Accounting Department (FOAP). The FOAP name will align with the destination of the study abroad program. If 2 programs are going to the same location, other descriptors will be used to identify each account name.</w:t>
      </w:r>
    </w:p>
    <w:p w14:paraId="08336699" w14:textId="2A491295" w:rsidR="006B682B" w:rsidRDefault="00AD4A41" w:rsidP="00AD4A41">
      <w:pPr>
        <w:numPr>
          <w:ilvl w:val="1"/>
          <w:numId w:val="12"/>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Funds should be used for each section as designated by the budget for each subsequent program</w:t>
      </w:r>
    </w:p>
    <w:p w14:paraId="6EA02670" w14:textId="6FC6E881" w:rsidR="00AD4A41" w:rsidRDefault="00AA5CBF" w:rsidP="00AD4A41">
      <w:pPr>
        <w:numPr>
          <w:ilvl w:val="1"/>
          <w:numId w:val="12"/>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Some variation</w:t>
      </w:r>
      <w:r w:rsidR="00ED09CC">
        <w:rPr>
          <w:rFonts w:eastAsia="Times New Roman" w:cs="Times New Roman"/>
          <w:sz w:val="24"/>
          <w:szCs w:val="24"/>
        </w:rPr>
        <w:t xml:space="preserve"> in price can be expected</w:t>
      </w:r>
      <w:r>
        <w:rPr>
          <w:rFonts w:eastAsia="Times New Roman" w:cs="Times New Roman"/>
          <w:sz w:val="24"/>
          <w:szCs w:val="24"/>
        </w:rPr>
        <w:t xml:space="preserve"> due to unforeseen circumstances (see Required Program Emerg</w:t>
      </w:r>
      <w:r w:rsidR="00ED09CC">
        <w:rPr>
          <w:rFonts w:eastAsia="Times New Roman" w:cs="Times New Roman"/>
          <w:sz w:val="24"/>
          <w:szCs w:val="24"/>
        </w:rPr>
        <w:t>ency Reserve Fund)</w:t>
      </w:r>
    </w:p>
    <w:p w14:paraId="22EC28F9" w14:textId="22FDE953" w:rsidR="008216A7" w:rsidRDefault="00B978B9" w:rsidP="00AD4A41">
      <w:pPr>
        <w:numPr>
          <w:ilvl w:val="1"/>
          <w:numId w:val="12"/>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Unused f</w:t>
      </w:r>
      <w:r w:rsidR="008216A7">
        <w:rPr>
          <w:rFonts w:eastAsia="Times New Roman" w:cs="Times New Roman"/>
          <w:sz w:val="24"/>
          <w:szCs w:val="24"/>
        </w:rPr>
        <w:t xml:space="preserve">unds from other study abroad program accounts can be utilized </w:t>
      </w:r>
      <w:r w:rsidR="008D53B2">
        <w:rPr>
          <w:rFonts w:eastAsia="Times New Roman" w:cs="Times New Roman"/>
          <w:sz w:val="24"/>
          <w:szCs w:val="24"/>
        </w:rPr>
        <w:t xml:space="preserve">as emergency </w:t>
      </w:r>
      <w:r w:rsidR="00905652">
        <w:rPr>
          <w:rFonts w:eastAsia="Times New Roman" w:cs="Times New Roman"/>
          <w:sz w:val="24"/>
          <w:szCs w:val="24"/>
        </w:rPr>
        <w:t>reserves</w:t>
      </w:r>
      <w:r w:rsidR="008D53B2">
        <w:rPr>
          <w:rFonts w:eastAsia="Times New Roman" w:cs="Times New Roman"/>
          <w:sz w:val="24"/>
          <w:szCs w:val="24"/>
        </w:rPr>
        <w:t xml:space="preserve"> for other programs, however those funds must be moved to the account needing the additional funds. For example, the spring break program to London had an</w:t>
      </w:r>
      <w:r w:rsidR="007F0A36">
        <w:rPr>
          <w:rFonts w:eastAsia="Times New Roman" w:cs="Times New Roman"/>
          <w:sz w:val="24"/>
          <w:szCs w:val="24"/>
        </w:rPr>
        <w:t xml:space="preserve"> unused portion of the emergency reserve fund. The program to Japan had an unforeseen expense that needed to be covered. The reserve funds can be moved from the London account to the Japan account to </w:t>
      </w:r>
      <w:r w:rsidR="006041A2">
        <w:rPr>
          <w:rFonts w:eastAsia="Times New Roman" w:cs="Times New Roman"/>
          <w:sz w:val="24"/>
          <w:szCs w:val="24"/>
        </w:rPr>
        <w:t>offset the difference</w:t>
      </w:r>
    </w:p>
    <w:p w14:paraId="58AAF08F" w14:textId="01ECEB79" w:rsidR="00A85C7F" w:rsidRPr="00F12C74" w:rsidRDefault="00A85C7F" w:rsidP="00AD4A41">
      <w:pPr>
        <w:numPr>
          <w:ilvl w:val="1"/>
          <w:numId w:val="12"/>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Emergency reserve funds for study abroad can only be used for study abroad programming </w:t>
      </w:r>
      <w:r w:rsidR="006E6DE5">
        <w:rPr>
          <w:rFonts w:eastAsia="Times New Roman" w:cs="Times New Roman"/>
          <w:sz w:val="24"/>
          <w:szCs w:val="24"/>
        </w:rPr>
        <w:t xml:space="preserve">during the fiscal year for which the funds are assessed. Once the fiscal year ends, accounts for study abroad are appropriated </w:t>
      </w:r>
      <w:r w:rsidR="0059243E">
        <w:rPr>
          <w:rFonts w:eastAsia="Times New Roman" w:cs="Times New Roman"/>
          <w:sz w:val="24"/>
          <w:szCs w:val="24"/>
        </w:rPr>
        <w:t xml:space="preserve">and closed as all other accounts set by the Office of Budget and Finance </w:t>
      </w:r>
      <w:r w:rsidR="008C24BB">
        <w:rPr>
          <w:rFonts w:eastAsia="Times New Roman" w:cs="Times New Roman"/>
          <w:sz w:val="24"/>
          <w:szCs w:val="24"/>
        </w:rPr>
        <w:t>policies</w:t>
      </w:r>
    </w:p>
    <w:p w14:paraId="445C137D" w14:textId="77777777" w:rsidR="009B3DEC" w:rsidRPr="00DC682B" w:rsidRDefault="009B3DEC" w:rsidP="009B3DEC">
      <w:pPr>
        <w:spacing w:before="100" w:beforeAutospacing="1" w:after="100" w:afterAutospacing="1" w:line="240" w:lineRule="auto"/>
        <w:rPr>
          <w:b/>
          <w:sz w:val="24"/>
          <w:szCs w:val="24"/>
        </w:rPr>
      </w:pPr>
      <w:r w:rsidRPr="004B7118">
        <w:rPr>
          <w:b/>
          <w:sz w:val="24"/>
          <w:szCs w:val="24"/>
        </w:rPr>
        <w:t>Acquiring Goods and Services Abroad</w:t>
      </w:r>
    </w:p>
    <w:p w14:paraId="094250D5" w14:textId="2AFDBDD0" w:rsidR="007A3AA7" w:rsidRDefault="009B3DEC" w:rsidP="009B3DEC">
      <w:pPr>
        <w:pStyle w:val="NoSpacing"/>
        <w:rPr>
          <w:rFonts w:eastAsia="Times New Roman" w:cs="Times New Roman"/>
          <w:sz w:val="24"/>
          <w:szCs w:val="24"/>
        </w:rPr>
      </w:pPr>
      <w:r w:rsidRPr="00F12C74">
        <w:rPr>
          <w:rFonts w:eastAsia="Times New Roman" w:cs="Times New Roman"/>
          <w:sz w:val="24"/>
          <w:szCs w:val="24"/>
        </w:rPr>
        <w:t xml:space="preserve">To the maximum extent possible, arrangements for goods and services needed while abroad should be paid directly to the vendor from the </w:t>
      </w:r>
      <w:r w:rsidR="008A2DB6">
        <w:rPr>
          <w:rFonts w:eastAsia="Times New Roman" w:cs="Times New Roman"/>
          <w:sz w:val="24"/>
          <w:szCs w:val="24"/>
        </w:rPr>
        <w:t>account created for the specific study abroad location</w:t>
      </w:r>
      <w:r w:rsidRPr="00F12C74">
        <w:rPr>
          <w:rFonts w:eastAsia="Times New Roman" w:cs="Times New Roman"/>
          <w:sz w:val="24"/>
          <w:szCs w:val="24"/>
        </w:rPr>
        <w:t xml:space="preserve">. A contract should be created with vendors when arranging goods and services abroad and should be reviewed and approved by the institution. Payments should be made in accordance with approved contracts. </w:t>
      </w:r>
      <w:r w:rsidR="007A3AA7">
        <w:rPr>
          <w:rFonts w:eastAsia="Times New Roman" w:cs="Times New Roman"/>
          <w:sz w:val="24"/>
          <w:szCs w:val="24"/>
        </w:rPr>
        <w:t xml:space="preserve">The preference for international transactions is via wire </w:t>
      </w:r>
      <w:r w:rsidR="007A3AA7">
        <w:rPr>
          <w:rFonts w:eastAsia="Times New Roman" w:cs="Times New Roman"/>
          <w:sz w:val="24"/>
          <w:szCs w:val="24"/>
        </w:rPr>
        <w:lastRenderedPageBreak/>
        <w:t>transfer</w:t>
      </w:r>
      <w:r w:rsidR="004469E6">
        <w:rPr>
          <w:rFonts w:eastAsia="Times New Roman" w:cs="Times New Roman"/>
          <w:sz w:val="24"/>
          <w:szCs w:val="24"/>
        </w:rPr>
        <w:t xml:space="preserve">, the required </w:t>
      </w:r>
      <w:r w:rsidR="00A3563F">
        <w:rPr>
          <w:rFonts w:eastAsia="Times New Roman" w:cs="Times New Roman"/>
          <w:sz w:val="24"/>
          <w:szCs w:val="24"/>
        </w:rPr>
        <w:t>form</w:t>
      </w:r>
      <w:r w:rsidR="004469E6">
        <w:rPr>
          <w:rFonts w:eastAsia="Times New Roman" w:cs="Times New Roman"/>
          <w:sz w:val="24"/>
          <w:szCs w:val="24"/>
        </w:rPr>
        <w:t xml:space="preserve"> is found in the appendices of this manual.</w:t>
      </w:r>
      <w:r w:rsidR="001F2E31">
        <w:rPr>
          <w:rFonts w:eastAsia="Times New Roman" w:cs="Times New Roman"/>
          <w:sz w:val="24"/>
          <w:szCs w:val="24"/>
        </w:rPr>
        <w:t xml:space="preserve"> WORLD will handle all study abroad fund collection, international payment processing, and international contracts needed for the function of the study abroad program.</w:t>
      </w:r>
    </w:p>
    <w:p w14:paraId="03905DE4" w14:textId="77777777" w:rsidR="007A3AA7" w:rsidRDefault="007A3AA7" w:rsidP="009B3DEC">
      <w:pPr>
        <w:pStyle w:val="NoSpacing"/>
        <w:rPr>
          <w:rFonts w:eastAsia="Times New Roman" w:cs="Times New Roman"/>
          <w:sz w:val="24"/>
          <w:szCs w:val="24"/>
        </w:rPr>
      </w:pPr>
    </w:p>
    <w:p w14:paraId="1B64817F" w14:textId="5023AC28" w:rsidR="009B3DEC" w:rsidRPr="00F12C74" w:rsidRDefault="009B3DEC" w:rsidP="009B3DEC">
      <w:pPr>
        <w:pStyle w:val="NoSpacing"/>
        <w:rPr>
          <w:rFonts w:eastAsia="Times New Roman" w:cs="Times New Roman"/>
          <w:sz w:val="24"/>
          <w:szCs w:val="24"/>
        </w:rPr>
      </w:pPr>
      <w:r w:rsidRPr="00F12C74">
        <w:rPr>
          <w:rFonts w:eastAsia="Times New Roman" w:cs="Times New Roman"/>
          <w:sz w:val="24"/>
          <w:szCs w:val="24"/>
        </w:rPr>
        <w:t>There are, however, situations in which payment for goods and services abroad must be rendered at the time they are acquired. In these situations, institutions may use several methods to make payments while abroad.</w:t>
      </w:r>
    </w:p>
    <w:p w14:paraId="04C62621" w14:textId="77777777" w:rsidR="003640B0" w:rsidRDefault="003640B0" w:rsidP="009B3DEC">
      <w:pPr>
        <w:pStyle w:val="NoSpacing"/>
        <w:rPr>
          <w:rFonts w:eastAsia="Times New Roman" w:cs="Times New Roman"/>
          <w:sz w:val="24"/>
          <w:szCs w:val="24"/>
        </w:rPr>
      </w:pPr>
    </w:p>
    <w:p w14:paraId="79C8B754" w14:textId="64C215AB" w:rsidR="009B3DEC" w:rsidRDefault="009B3DEC" w:rsidP="009B3DEC">
      <w:pPr>
        <w:pStyle w:val="NoSpacing"/>
        <w:rPr>
          <w:rFonts w:eastAsia="Times New Roman" w:cs="Times New Roman"/>
          <w:sz w:val="24"/>
          <w:szCs w:val="24"/>
        </w:rPr>
      </w:pPr>
      <w:r w:rsidRPr="00F12C74">
        <w:rPr>
          <w:rFonts w:eastAsia="Times New Roman" w:cs="Times New Roman"/>
          <w:sz w:val="24"/>
          <w:szCs w:val="24"/>
        </w:rPr>
        <w:t>Any of the following (or a combination) can be used for purchases and expenses associated with a study abroad program:</w:t>
      </w:r>
    </w:p>
    <w:p w14:paraId="242E1BAF" w14:textId="77777777" w:rsidR="009B3DEC" w:rsidRPr="00F12C74" w:rsidRDefault="009B3DEC" w:rsidP="009B3DEC">
      <w:pPr>
        <w:pStyle w:val="NoSpacing"/>
        <w:rPr>
          <w:rFonts w:eastAsia="Times New Roman" w:cs="Times New Roman"/>
          <w:sz w:val="24"/>
          <w:szCs w:val="24"/>
        </w:rPr>
      </w:pPr>
    </w:p>
    <w:p w14:paraId="5BF251CD" w14:textId="40B16DC5" w:rsidR="009B3DEC" w:rsidRPr="00F12C74" w:rsidRDefault="009B3DEC" w:rsidP="009B3DEC">
      <w:pPr>
        <w:pStyle w:val="NoSpacing"/>
        <w:numPr>
          <w:ilvl w:val="0"/>
          <w:numId w:val="13"/>
        </w:numPr>
        <w:rPr>
          <w:rFonts w:eastAsia="Times New Roman" w:cs="Times New Roman"/>
          <w:sz w:val="24"/>
          <w:szCs w:val="24"/>
        </w:rPr>
      </w:pPr>
      <w:r w:rsidRPr="00F12C74">
        <w:rPr>
          <w:rFonts w:eastAsia="Times New Roman" w:cs="Times New Roman"/>
          <w:sz w:val="24"/>
          <w:szCs w:val="24"/>
        </w:rPr>
        <w:t>Procurement card (P-Card)</w:t>
      </w:r>
      <w:r w:rsidR="001F2E31">
        <w:rPr>
          <w:rFonts w:eastAsia="Times New Roman" w:cs="Times New Roman"/>
          <w:sz w:val="24"/>
          <w:szCs w:val="24"/>
        </w:rPr>
        <w:t xml:space="preserve"> in WORLD</w:t>
      </w:r>
      <w:r w:rsidRPr="00F12C74">
        <w:rPr>
          <w:rFonts w:eastAsia="Times New Roman" w:cs="Times New Roman"/>
          <w:sz w:val="24"/>
          <w:szCs w:val="24"/>
        </w:rPr>
        <w:br/>
      </w:r>
      <w:r w:rsidRPr="00F12C74">
        <w:rPr>
          <w:rFonts w:eastAsia="Times New Roman" w:cs="Times New Roman"/>
          <w:b/>
          <w:bCs/>
          <w:sz w:val="24"/>
          <w:szCs w:val="24"/>
        </w:rPr>
        <w:t>Note</w:t>
      </w:r>
      <w:r w:rsidRPr="00F12C74">
        <w:rPr>
          <w:rFonts w:eastAsia="Times New Roman" w:cs="Times New Roman"/>
          <w:sz w:val="24"/>
          <w:szCs w:val="24"/>
        </w:rPr>
        <w:t xml:space="preserve">: </w:t>
      </w:r>
      <w:r w:rsidR="001F2E31">
        <w:rPr>
          <w:rFonts w:eastAsia="Times New Roman" w:cs="Times New Roman"/>
          <w:sz w:val="24"/>
          <w:szCs w:val="24"/>
        </w:rPr>
        <w:t xml:space="preserve">WORLD has permission to use the department </w:t>
      </w:r>
      <w:r w:rsidRPr="00F12C74">
        <w:rPr>
          <w:rFonts w:eastAsia="Times New Roman" w:cs="Times New Roman"/>
          <w:sz w:val="24"/>
          <w:szCs w:val="24"/>
        </w:rPr>
        <w:t>P-Card</w:t>
      </w:r>
      <w:r w:rsidR="001F2E31">
        <w:rPr>
          <w:rFonts w:eastAsia="Times New Roman" w:cs="Times New Roman"/>
          <w:sz w:val="24"/>
          <w:szCs w:val="24"/>
        </w:rPr>
        <w:t xml:space="preserve"> for limited resources, such as:</w:t>
      </w:r>
    </w:p>
    <w:p w14:paraId="7A38FF29" w14:textId="77777777" w:rsidR="009B3DEC" w:rsidRPr="00F12C74" w:rsidRDefault="009B3DEC" w:rsidP="009B3DEC">
      <w:pPr>
        <w:pStyle w:val="NoSpacing"/>
        <w:numPr>
          <w:ilvl w:val="1"/>
          <w:numId w:val="13"/>
        </w:numPr>
        <w:rPr>
          <w:rFonts w:eastAsia="Times New Roman" w:cs="Times New Roman"/>
          <w:sz w:val="24"/>
          <w:szCs w:val="24"/>
        </w:rPr>
      </w:pPr>
      <w:r w:rsidRPr="00F12C74">
        <w:rPr>
          <w:rFonts w:eastAsia="Times New Roman" w:cs="Times New Roman"/>
          <w:sz w:val="24"/>
          <w:szCs w:val="24"/>
        </w:rPr>
        <w:t>Student food, lodging and travel</w:t>
      </w:r>
    </w:p>
    <w:p w14:paraId="77A1B1FD" w14:textId="77777777" w:rsidR="009B3DEC" w:rsidRPr="00F12C74" w:rsidRDefault="009B3DEC" w:rsidP="009B3DEC">
      <w:pPr>
        <w:pStyle w:val="NoSpacing"/>
        <w:numPr>
          <w:ilvl w:val="1"/>
          <w:numId w:val="13"/>
        </w:numPr>
        <w:rPr>
          <w:rFonts w:eastAsia="Times New Roman" w:cs="Times New Roman"/>
          <w:sz w:val="24"/>
          <w:szCs w:val="24"/>
        </w:rPr>
      </w:pPr>
      <w:r w:rsidRPr="00F12C74">
        <w:rPr>
          <w:rFonts w:eastAsia="Times New Roman" w:cs="Times New Roman"/>
          <w:sz w:val="24"/>
          <w:szCs w:val="24"/>
        </w:rPr>
        <w:t>Entrance fees to educational venues</w:t>
      </w:r>
    </w:p>
    <w:p w14:paraId="11363EE8" w14:textId="77777777" w:rsidR="009B3DEC" w:rsidRPr="00F12C74" w:rsidRDefault="009B3DEC" w:rsidP="009B3DEC">
      <w:pPr>
        <w:pStyle w:val="NoSpacing"/>
        <w:numPr>
          <w:ilvl w:val="1"/>
          <w:numId w:val="13"/>
        </w:numPr>
        <w:rPr>
          <w:rFonts w:eastAsia="Times New Roman" w:cs="Times New Roman"/>
          <w:sz w:val="24"/>
          <w:szCs w:val="24"/>
        </w:rPr>
      </w:pPr>
      <w:r w:rsidRPr="00F12C74">
        <w:rPr>
          <w:rFonts w:eastAsia="Times New Roman" w:cs="Times New Roman"/>
          <w:sz w:val="24"/>
          <w:szCs w:val="24"/>
        </w:rPr>
        <w:t>Operating expenses and supplies</w:t>
      </w:r>
    </w:p>
    <w:p w14:paraId="691817D4" w14:textId="77777777" w:rsidR="009B3DEC" w:rsidRPr="00F12C74" w:rsidRDefault="009B3DEC" w:rsidP="009B3DEC">
      <w:pPr>
        <w:pStyle w:val="NoSpacing"/>
        <w:numPr>
          <w:ilvl w:val="1"/>
          <w:numId w:val="13"/>
        </w:numPr>
        <w:rPr>
          <w:rFonts w:eastAsia="Times New Roman" w:cs="Times New Roman"/>
          <w:sz w:val="24"/>
          <w:szCs w:val="24"/>
        </w:rPr>
      </w:pPr>
      <w:r w:rsidRPr="00F12C74">
        <w:rPr>
          <w:rFonts w:eastAsia="Times New Roman" w:cs="Times New Roman"/>
          <w:sz w:val="24"/>
          <w:szCs w:val="24"/>
        </w:rPr>
        <w:t>Fuel for rental vehicles</w:t>
      </w:r>
    </w:p>
    <w:p w14:paraId="5C572024" w14:textId="77777777" w:rsidR="009B3DEC" w:rsidRPr="00F12C74" w:rsidRDefault="009B3DEC" w:rsidP="009B3DEC">
      <w:pPr>
        <w:pStyle w:val="NoSpacing"/>
        <w:numPr>
          <w:ilvl w:val="1"/>
          <w:numId w:val="13"/>
        </w:numPr>
        <w:rPr>
          <w:rFonts w:eastAsia="Times New Roman" w:cs="Times New Roman"/>
          <w:sz w:val="24"/>
          <w:szCs w:val="24"/>
        </w:rPr>
      </w:pPr>
      <w:r w:rsidRPr="00F12C74">
        <w:rPr>
          <w:rFonts w:eastAsia="Times New Roman" w:cs="Times New Roman"/>
          <w:sz w:val="24"/>
          <w:szCs w:val="24"/>
        </w:rPr>
        <w:t>Emergency situations</w:t>
      </w:r>
    </w:p>
    <w:p w14:paraId="2B57A5F2" w14:textId="77777777" w:rsidR="009B3DEC" w:rsidRPr="00F12C74" w:rsidRDefault="009B3DEC" w:rsidP="009B3DEC">
      <w:pPr>
        <w:pStyle w:val="NoSpacing"/>
        <w:numPr>
          <w:ilvl w:val="0"/>
          <w:numId w:val="13"/>
        </w:numPr>
        <w:rPr>
          <w:rFonts w:eastAsia="Times New Roman" w:cs="Times New Roman"/>
          <w:sz w:val="24"/>
          <w:szCs w:val="24"/>
        </w:rPr>
      </w:pPr>
      <w:r w:rsidRPr="00F12C74">
        <w:rPr>
          <w:rFonts w:eastAsia="Times New Roman" w:cs="Times New Roman"/>
          <w:sz w:val="24"/>
          <w:szCs w:val="24"/>
        </w:rPr>
        <w:t>Cash advance/petty cash advance to an authorized institutional representative (excessive cash advances should be avoided)</w:t>
      </w:r>
    </w:p>
    <w:p w14:paraId="5C85EDA2" w14:textId="77777777" w:rsidR="009B3DEC" w:rsidRPr="00F12C74" w:rsidRDefault="009B3DEC" w:rsidP="009B3DEC">
      <w:pPr>
        <w:pStyle w:val="NoSpacing"/>
        <w:numPr>
          <w:ilvl w:val="0"/>
          <w:numId w:val="13"/>
        </w:numPr>
        <w:rPr>
          <w:rFonts w:eastAsia="Times New Roman" w:cs="Times New Roman"/>
          <w:sz w:val="24"/>
          <w:szCs w:val="24"/>
        </w:rPr>
      </w:pPr>
      <w:r w:rsidRPr="00F12C74">
        <w:rPr>
          <w:rFonts w:eastAsia="Times New Roman" w:cs="Times New Roman"/>
          <w:sz w:val="24"/>
          <w:szCs w:val="24"/>
        </w:rPr>
        <w:t>Direct payment by an authorized institutional representative from personal funds, with a reimbursement request to follow</w:t>
      </w:r>
    </w:p>
    <w:p w14:paraId="18FA4CF3" w14:textId="77777777" w:rsidR="009B3DEC" w:rsidRDefault="009B3DEC" w:rsidP="009B3DEC">
      <w:pPr>
        <w:pStyle w:val="NoSpacing"/>
        <w:rPr>
          <w:rFonts w:eastAsia="Times New Roman" w:cs="Times New Roman"/>
          <w:sz w:val="24"/>
          <w:szCs w:val="24"/>
        </w:rPr>
      </w:pPr>
    </w:p>
    <w:p w14:paraId="5566CBBC" w14:textId="126C063D" w:rsidR="009B3DEC" w:rsidRPr="00F12C74" w:rsidRDefault="009B3DEC" w:rsidP="009B3DEC">
      <w:pPr>
        <w:pStyle w:val="NoSpacing"/>
        <w:rPr>
          <w:rFonts w:eastAsia="Times New Roman" w:cs="Times New Roman"/>
          <w:sz w:val="24"/>
          <w:szCs w:val="24"/>
        </w:rPr>
      </w:pPr>
      <w:r w:rsidRPr="00F12C74">
        <w:rPr>
          <w:rFonts w:eastAsia="Times New Roman" w:cs="Times New Roman"/>
          <w:sz w:val="24"/>
          <w:szCs w:val="24"/>
        </w:rPr>
        <w:t xml:space="preserve">Study abroad programs </w:t>
      </w:r>
      <w:r w:rsidR="00B84BF5">
        <w:rPr>
          <w:rFonts w:eastAsia="Times New Roman" w:cs="Times New Roman"/>
          <w:sz w:val="24"/>
          <w:szCs w:val="24"/>
        </w:rPr>
        <w:t>will</w:t>
      </w:r>
      <w:r w:rsidRPr="00F12C74">
        <w:rPr>
          <w:rFonts w:eastAsia="Times New Roman" w:cs="Times New Roman"/>
          <w:sz w:val="24"/>
          <w:szCs w:val="24"/>
        </w:rPr>
        <w:t xml:space="preserve"> comply with all applicable institution policies regarding procurement and use of these payment methods.</w:t>
      </w:r>
    </w:p>
    <w:p w14:paraId="63A2D3BF" w14:textId="77777777" w:rsidR="009B3DEC" w:rsidRDefault="009B3DEC" w:rsidP="009B3DEC">
      <w:pPr>
        <w:pStyle w:val="NoSpacing"/>
        <w:rPr>
          <w:rFonts w:eastAsia="Times New Roman" w:cs="Times New Roman"/>
          <w:sz w:val="24"/>
          <w:szCs w:val="24"/>
        </w:rPr>
      </w:pPr>
    </w:p>
    <w:p w14:paraId="78A2282A" w14:textId="29E1F31B" w:rsidR="009B3DEC" w:rsidRPr="00F12C74" w:rsidRDefault="009B3DEC" w:rsidP="009B3DEC">
      <w:pPr>
        <w:pStyle w:val="NoSpacing"/>
        <w:rPr>
          <w:rFonts w:eastAsia="Times New Roman" w:cs="Times New Roman"/>
          <w:sz w:val="24"/>
          <w:szCs w:val="24"/>
        </w:rPr>
      </w:pPr>
      <w:r w:rsidRPr="00F12C74">
        <w:rPr>
          <w:rFonts w:eastAsia="Times New Roman" w:cs="Times New Roman"/>
          <w:sz w:val="24"/>
          <w:szCs w:val="24"/>
        </w:rPr>
        <w:t xml:space="preserve">The </w:t>
      </w:r>
      <w:r w:rsidR="00442A66">
        <w:rPr>
          <w:rFonts w:eastAsia="Times New Roman" w:cs="Times New Roman"/>
          <w:sz w:val="24"/>
          <w:szCs w:val="24"/>
        </w:rPr>
        <w:t>Office of Budget and Finance</w:t>
      </w:r>
      <w:r w:rsidRPr="00F12C74">
        <w:rPr>
          <w:rFonts w:eastAsia="Times New Roman" w:cs="Times New Roman"/>
          <w:sz w:val="24"/>
          <w:szCs w:val="24"/>
        </w:rPr>
        <w:t xml:space="preserve"> encourages faculty and university employees to use a personal credit card to pay for their travel expenses, whenever practical, and then to use travel expense reimbursement procedures. When practical, faculty and university employees should utilize direct billing for airfare, ground transportation, and long-term housing to assist managing expenditures occurred abroad.</w:t>
      </w:r>
    </w:p>
    <w:p w14:paraId="7FEBD508" w14:textId="77777777" w:rsidR="009B3DEC" w:rsidRDefault="009B3DEC" w:rsidP="009B3DEC">
      <w:pPr>
        <w:pStyle w:val="NoSpacing"/>
        <w:rPr>
          <w:rFonts w:eastAsia="Times New Roman" w:cs="Times New Roman"/>
          <w:sz w:val="24"/>
          <w:szCs w:val="24"/>
        </w:rPr>
      </w:pPr>
    </w:p>
    <w:p w14:paraId="31C19A49" w14:textId="53E6D5C7" w:rsidR="009B3DEC" w:rsidRPr="00F12C74" w:rsidRDefault="00947386" w:rsidP="00370A47">
      <w:pPr>
        <w:pStyle w:val="NoSpacing"/>
        <w:rPr>
          <w:rFonts w:eastAsia="Times New Roman" w:cs="Times New Roman"/>
          <w:sz w:val="24"/>
          <w:szCs w:val="24"/>
        </w:rPr>
      </w:pPr>
      <w:r>
        <w:rPr>
          <w:rFonts w:eastAsia="Times New Roman" w:cs="Times New Roman"/>
          <w:sz w:val="24"/>
          <w:szCs w:val="24"/>
        </w:rPr>
        <w:t>WORLD staff in conjunction with the Office of Business and Finance</w:t>
      </w:r>
      <w:r w:rsidR="009B3DEC" w:rsidRPr="00F12C74">
        <w:rPr>
          <w:rFonts w:eastAsia="Times New Roman" w:cs="Times New Roman"/>
          <w:sz w:val="24"/>
          <w:szCs w:val="24"/>
        </w:rPr>
        <w:t xml:space="preserve"> </w:t>
      </w:r>
      <w:r w:rsidR="00B84BF5" w:rsidRPr="00F12C74">
        <w:rPr>
          <w:rFonts w:eastAsia="Times New Roman" w:cs="Times New Roman"/>
          <w:sz w:val="24"/>
          <w:szCs w:val="24"/>
        </w:rPr>
        <w:t>ha</w:t>
      </w:r>
      <w:r w:rsidR="00B84BF5">
        <w:rPr>
          <w:rFonts w:eastAsia="Times New Roman" w:cs="Times New Roman"/>
          <w:sz w:val="24"/>
          <w:szCs w:val="24"/>
        </w:rPr>
        <w:t>ve</w:t>
      </w:r>
      <w:r w:rsidR="009B3DEC" w:rsidRPr="00F12C74">
        <w:rPr>
          <w:rFonts w:eastAsia="Times New Roman" w:cs="Times New Roman"/>
          <w:sz w:val="24"/>
          <w:szCs w:val="24"/>
        </w:rPr>
        <w:t xml:space="preserve"> the authority to determine the best way to handle payment for purchases and expenses for </w:t>
      </w:r>
      <w:r w:rsidR="00BB6595">
        <w:rPr>
          <w:rFonts w:eastAsia="Times New Roman" w:cs="Times New Roman"/>
          <w:sz w:val="24"/>
          <w:szCs w:val="24"/>
        </w:rPr>
        <w:t>each</w:t>
      </w:r>
      <w:r w:rsidR="009B3DEC" w:rsidRPr="00F12C74">
        <w:rPr>
          <w:rFonts w:eastAsia="Times New Roman" w:cs="Times New Roman"/>
          <w:sz w:val="24"/>
          <w:szCs w:val="24"/>
        </w:rPr>
        <w:t xml:space="preserve"> study abroad program</w:t>
      </w:r>
      <w:r w:rsidR="00BB6595">
        <w:rPr>
          <w:rFonts w:eastAsia="Times New Roman" w:cs="Times New Roman"/>
          <w:sz w:val="24"/>
          <w:szCs w:val="24"/>
        </w:rPr>
        <w:t>, as locations and purchasing procedures can vary by location</w:t>
      </w:r>
      <w:r w:rsidR="009B3DEC" w:rsidRPr="00F12C74">
        <w:rPr>
          <w:rFonts w:eastAsia="Times New Roman" w:cs="Times New Roman"/>
          <w:sz w:val="24"/>
          <w:szCs w:val="24"/>
        </w:rPr>
        <w:t xml:space="preserve">. </w:t>
      </w:r>
    </w:p>
    <w:p w14:paraId="6B489E03" w14:textId="77777777" w:rsidR="009B3DEC" w:rsidRDefault="009B3DEC" w:rsidP="009B3DEC">
      <w:pPr>
        <w:pStyle w:val="NoSpacing"/>
        <w:rPr>
          <w:rFonts w:eastAsia="Times New Roman" w:cs="Times New Roman"/>
          <w:sz w:val="24"/>
          <w:szCs w:val="24"/>
        </w:rPr>
      </w:pPr>
    </w:p>
    <w:p w14:paraId="5BE2BB78" w14:textId="77777777" w:rsidR="009B3DEC" w:rsidRDefault="009B3DEC" w:rsidP="009B3DEC">
      <w:pPr>
        <w:pStyle w:val="NoSpacing"/>
        <w:rPr>
          <w:rFonts w:eastAsia="Times New Roman" w:cs="Times New Roman"/>
          <w:sz w:val="24"/>
          <w:szCs w:val="24"/>
        </w:rPr>
      </w:pPr>
      <w:r w:rsidRPr="00F12C74">
        <w:rPr>
          <w:rFonts w:eastAsia="Times New Roman" w:cs="Times New Roman"/>
          <w:sz w:val="24"/>
          <w:szCs w:val="24"/>
        </w:rPr>
        <w:t xml:space="preserve">Many foreign countries offer refunds of sales taxes, often called value-added taxes or VAT, for purchases of goods and services associated with study abroad programs. Institutions should actively pursue these options, </w:t>
      </w:r>
      <w:proofErr w:type="gramStart"/>
      <w:r w:rsidRPr="00F12C74">
        <w:rPr>
          <w:rFonts w:eastAsia="Times New Roman" w:cs="Times New Roman"/>
          <w:sz w:val="24"/>
          <w:szCs w:val="24"/>
        </w:rPr>
        <w:t>in order to</w:t>
      </w:r>
      <w:proofErr w:type="gramEnd"/>
      <w:r w:rsidRPr="00F12C74">
        <w:rPr>
          <w:rFonts w:eastAsia="Times New Roman" w:cs="Times New Roman"/>
          <w:sz w:val="24"/>
          <w:szCs w:val="24"/>
        </w:rPr>
        <w:t xml:space="preserve"> reduce program costs to participating students.</w:t>
      </w:r>
    </w:p>
    <w:p w14:paraId="6BDACB4B" w14:textId="77777777" w:rsidR="002842DA" w:rsidRDefault="002842DA" w:rsidP="009B3DEC">
      <w:pPr>
        <w:pStyle w:val="NoSpacing"/>
        <w:rPr>
          <w:rFonts w:eastAsia="Times New Roman" w:cs="Times New Roman"/>
          <w:sz w:val="24"/>
          <w:szCs w:val="24"/>
        </w:rPr>
      </w:pPr>
    </w:p>
    <w:p w14:paraId="33474BB4" w14:textId="77777777" w:rsidR="002842DA" w:rsidRDefault="002842DA" w:rsidP="009B3DEC">
      <w:pPr>
        <w:pStyle w:val="NoSpacing"/>
        <w:rPr>
          <w:rFonts w:eastAsia="Times New Roman" w:cs="Times New Roman"/>
          <w:sz w:val="24"/>
          <w:szCs w:val="24"/>
        </w:rPr>
      </w:pPr>
    </w:p>
    <w:p w14:paraId="3B5ADD10" w14:textId="77777777" w:rsidR="002842DA" w:rsidRPr="00F12C74" w:rsidRDefault="002842DA" w:rsidP="009B3DEC">
      <w:pPr>
        <w:pStyle w:val="NoSpacing"/>
        <w:rPr>
          <w:rFonts w:eastAsia="Times New Roman" w:cs="Times New Roman"/>
          <w:sz w:val="24"/>
          <w:szCs w:val="24"/>
        </w:rPr>
      </w:pPr>
    </w:p>
    <w:p w14:paraId="243ED777" w14:textId="77777777" w:rsidR="009B3DEC" w:rsidRDefault="009B3DEC" w:rsidP="009B3DEC">
      <w:pPr>
        <w:pStyle w:val="NoSpacing"/>
        <w:rPr>
          <w:b/>
          <w:sz w:val="24"/>
          <w:szCs w:val="24"/>
        </w:rPr>
      </w:pPr>
    </w:p>
    <w:p w14:paraId="19DCC726" w14:textId="77777777" w:rsidR="009B3DEC" w:rsidRPr="00D6550E" w:rsidRDefault="009B3DEC" w:rsidP="009B3DEC">
      <w:pPr>
        <w:pStyle w:val="NoSpacing"/>
        <w:rPr>
          <w:b/>
          <w:sz w:val="24"/>
          <w:szCs w:val="24"/>
        </w:rPr>
      </w:pPr>
      <w:r w:rsidRPr="00D6550E">
        <w:rPr>
          <w:b/>
          <w:sz w:val="24"/>
          <w:szCs w:val="24"/>
        </w:rPr>
        <w:lastRenderedPageBreak/>
        <w:t>Funding for Study Abroad</w:t>
      </w:r>
    </w:p>
    <w:p w14:paraId="45D0CB41" w14:textId="77777777" w:rsidR="009B3DEC" w:rsidRPr="00D21C32" w:rsidRDefault="009B3DEC" w:rsidP="009B3DEC">
      <w:pPr>
        <w:pStyle w:val="NoSpacing"/>
        <w:rPr>
          <w:sz w:val="24"/>
          <w:szCs w:val="24"/>
        </w:rPr>
      </w:pPr>
    </w:p>
    <w:p w14:paraId="76125D45" w14:textId="4BF8DF5B" w:rsidR="009B3DEC" w:rsidRPr="00D21C32" w:rsidRDefault="005D168B" w:rsidP="009B3DEC">
      <w:pPr>
        <w:pStyle w:val="NoSpacing"/>
        <w:rPr>
          <w:sz w:val="24"/>
          <w:szCs w:val="24"/>
        </w:rPr>
      </w:pPr>
      <w:r>
        <w:rPr>
          <w:sz w:val="24"/>
          <w:szCs w:val="24"/>
        </w:rPr>
        <w:t>S</w:t>
      </w:r>
      <w:r w:rsidR="009B3DEC" w:rsidRPr="00D21C32">
        <w:rPr>
          <w:sz w:val="24"/>
          <w:szCs w:val="24"/>
        </w:rPr>
        <w:t>tudy abroad scholarship account</w:t>
      </w:r>
      <w:r>
        <w:rPr>
          <w:sz w:val="24"/>
          <w:szCs w:val="24"/>
        </w:rPr>
        <w:t>s</w:t>
      </w:r>
      <w:r w:rsidR="009B3DEC" w:rsidRPr="00D21C32">
        <w:rPr>
          <w:sz w:val="24"/>
          <w:szCs w:val="24"/>
        </w:rPr>
        <w:t xml:space="preserve"> h</w:t>
      </w:r>
      <w:r>
        <w:rPr>
          <w:sz w:val="24"/>
          <w:szCs w:val="24"/>
        </w:rPr>
        <w:t>ave</w:t>
      </w:r>
      <w:r w:rsidR="009B3DEC" w:rsidRPr="00D21C32">
        <w:rPr>
          <w:sz w:val="24"/>
          <w:szCs w:val="24"/>
        </w:rPr>
        <w:t xml:space="preserve"> been established through </w:t>
      </w:r>
      <w:r>
        <w:rPr>
          <w:sz w:val="24"/>
          <w:szCs w:val="24"/>
        </w:rPr>
        <w:t>WORLD, some as endowments others</w:t>
      </w:r>
      <w:r w:rsidR="009D2604">
        <w:rPr>
          <w:sz w:val="24"/>
          <w:szCs w:val="24"/>
        </w:rPr>
        <w:t xml:space="preserve"> as university scholarship funds</w:t>
      </w:r>
      <w:r w:rsidR="009B3DEC" w:rsidRPr="00D21C32">
        <w:rPr>
          <w:sz w:val="24"/>
          <w:szCs w:val="24"/>
        </w:rPr>
        <w:t>.</w:t>
      </w:r>
      <w:r w:rsidR="009B3DEC">
        <w:rPr>
          <w:sz w:val="24"/>
          <w:szCs w:val="24"/>
        </w:rPr>
        <w:t xml:space="preserve"> </w:t>
      </w:r>
      <w:r w:rsidR="009D2604">
        <w:rPr>
          <w:sz w:val="24"/>
          <w:szCs w:val="24"/>
        </w:rPr>
        <w:t>Students are encouraged to apply for WORLD scholarships twice per semester, once in October and once in February.</w:t>
      </w:r>
    </w:p>
    <w:p w14:paraId="3991060B" w14:textId="77777777" w:rsidR="009B3DEC" w:rsidRDefault="009B3DEC" w:rsidP="009B3DEC">
      <w:pPr>
        <w:pStyle w:val="NoSpacing"/>
        <w:rPr>
          <w:sz w:val="24"/>
          <w:szCs w:val="24"/>
        </w:rPr>
      </w:pPr>
    </w:p>
    <w:p w14:paraId="0BA1B615" w14:textId="111F6E7B" w:rsidR="009B3DEC" w:rsidRDefault="00B82C48" w:rsidP="009B3DEC">
      <w:pPr>
        <w:pStyle w:val="NoSpacing"/>
        <w:rPr>
          <w:sz w:val="24"/>
          <w:szCs w:val="24"/>
        </w:rPr>
      </w:pPr>
      <w:r>
        <w:rPr>
          <w:sz w:val="24"/>
          <w:szCs w:val="24"/>
        </w:rPr>
        <w:t xml:space="preserve">WORLD established the application process and </w:t>
      </w:r>
      <w:r w:rsidR="00677049">
        <w:rPr>
          <w:sz w:val="24"/>
          <w:szCs w:val="24"/>
        </w:rPr>
        <w:t xml:space="preserve">awarding matrix based on varying factors including financial need and academic achievement. WORLD works hard to not only obtain </w:t>
      </w:r>
      <w:r w:rsidR="00B74F1B">
        <w:rPr>
          <w:sz w:val="24"/>
          <w:szCs w:val="24"/>
        </w:rPr>
        <w:t>students’</w:t>
      </w:r>
      <w:r w:rsidR="00677049">
        <w:rPr>
          <w:sz w:val="24"/>
          <w:szCs w:val="24"/>
        </w:rPr>
        <w:t xml:space="preserve"> academic </w:t>
      </w:r>
      <w:r w:rsidR="00B74F1B">
        <w:rPr>
          <w:sz w:val="24"/>
          <w:szCs w:val="24"/>
        </w:rPr>
        <w:t>input,</w:t>
      </w:r>
      <w:r w:rsidR="00521893">
        <w:rPr>
          <w:sz w:val="24"/>
          <w:szCs w:val="24"/>
        </w:rPr>
        <w:t xml:space="preserve"> but also financial need based on </w:t>
      </w:r>
      <w:r w:rsidR="00690D3F">
        <w:rPr>
          <w:sz w:val="24"/>
          <w:szCs w:val="24"/>
        </w:rPr>
        <w:t xml:space="preserve">information provided by the Office of Financial Aid. Students are encouraged to work </w:t>
      </w:r>
      <w:r w:rsidR="00BB0D75">
        <w:rPr>
          <w:sz w:val="24"/>
          <w:szCs w:val="24"/>
        </w:rPr>
        <w:t xml:space="preserve">mindfully on their applications, especially their essays for the awards. WORLD works with The Writing Center to offer scholarship writing workshops to include how to </w:t>
      </w:r>
      <w:r w:rsidR="003E68A2">
        <w:rPr>
          <w:sz w:val="24"/>
          <w:szCs w:val="24"/>
        </w:rPr>
        <w:t xml:space="preserve">submit a good scholarship essay. These workshops do not solely focus on WORLD’s scholarships but also on larger national scholarships for which students are encouraged to apply. </w:t>
      </w:r>
      <w:r w:rsidR="005463BB">
        <w:rPr>
          <w:sz w:val="24"/>
          <w:szCs w:val="24"/>
        </w:rPr>
        <w:t>WORLD maintains a study abroad scholarship list that is updated annually and posted on the website to help students find needed funding.</w:t>
      </w:r>
    </w:p>
    <w:p w14:paraId="55D2EE30" w14:textId="77777777" w:rsidR="009B3DEC" w:rsidRDefault="009B3DEC" w:rsidP="009B3DEC">
      <w:pPr>
        <w:pStyle w:val="NoSpacing"/>
        <w:rPr>
          <w:sz w:val="24"/>
          <w:szCs w:val="24"/>
        </w:rPr>
      </w:pPr>
    </w:p>
    <w:p w14:paraId="737468C2" w14:textId="6ED59CF6" w:rsidR="001F2E31" w:rsidRDefault="009B3DEC" w:rsidP="009B3DEC">
      <w:pPr>
        <w:pStyle w:val="NoSpacing"/>
        <w:rPr>
          <w:sz w:val="24"/>
          <w:szCs w:val="24"/>
        </w:rPr>
      </w:pPr>
      <w:r w:rsidRPr="000733F1">
        <w:rPr>
          <w:i/>
          <w:sz w:val="24"/>
          <w:szCs w:val="24"/>
          <w:u w:val="single"/>
        </w:rPr>
        <w:t>Payment Options</w:t>
      </w:r>
      <w:r>
        <w:rPr>
          <w:sz w:val="24"/>
          <w:szCs w:val="24"/>
        </w:rPr>
        <w:br/>
      </w:r>
    </w:p>
    <w:p w14:paraId="65369068" w14:textId="3045119D" w:rsidR="001F2E31" w:rsidRDefault="001F2E31" w:rsidP="009B3DEC">
      <w:pPr>
        <w:pStyle w:val="NoSpacing"/>
        <w:rPr>
          <w:sz w:val="24"/>
          <w:szCs w:val="24"/>
        </w:rPr>
      </w:pPr>
      <w:r>
        <w:rPr>
          <w:sz w:val="24"/>
          <w:szCs w:val="24"/>
        </w:rPr>
        <w:t xml:space="preserve">Students must register for the course connected to the study abroad program, </w:t>
      </w:r>
      <w:proofErr w:type="gramStart"/>
      <w:r>
        <w:rPr>
          <w:sz w:val="24"/>
          <w:szCs w:val="24"/>
        </w:rPr>
        <w:t>make arrangements</w:t>
      </w:r>
      <w:proofErr w:type="gramEnd"/>
      <w:r>
        <w:rPr>
          <w:sz w:val="24"/>
          <w:szCs w:val="24"/>
        </w:rPr>
        <w:t xml:space="preserve"> with the FLA for an independent study course (2-credits), or pay to audit the course like any other academic </w:t>
      </w:r>
      <w:proofErr w:type="gramStart"/>
      <w:r>
        <w:rPr>
          <w:sz w:val="24"/>
          <w:szCs w:val="24"/>
        </w:rPr>
        <w:t>offering</w:t>
      </w:r>
      <w:proofErr w:type="gramEnd"/>
      <w:r>
        <w:rPr>
          <w:sz w:val="24"/>
          <w:szCs w:val="24"/>
        </w:rPr>
        <w:t xml:space="preserve"> at Stetson University. This registration will lead to a study abroad fee to be added to the student’s account. Students may make payments through their student portals like they pay for any other service on campus. </w:t>
      </w:r>
      <w:r w:rsidR="00707C25">
        <w:rPr>
          <w:sz w:val="24"/>
          <w:szCs w:val="24"/>
        </w:rPr>
        <w:t>Students may make payments either electronically online or at the Bursar’s Office on campus.</w:t>
      </w:r>
    </w:p>
    <w:p w14:paraId="7717CBD4" w14:textId="77777777" w:rsidR="009B3DEC" w:rsidRDefault="009B3DEC" w:rsidP="009B3DEC">
      <w:pPr>
        <w:pStyle w:val="NoSpacing"/>
        <w:rPr>
          <w:sz w:val="24"/>
          <w:szCs w:val="24"/>
        </w:rPr>
      </w:pPr>
    </w:p>
    <w:p w14:paraId="66F37322" w14:textId="77777777" w:rsidR="009B3DEC" w:rsidRDefault="009B3DEC" w:rsidP="009B3DEC">
      <w:pPr>
        <w:pStyle w:val="NoSpacing"/>
        <w:rPr>
          <w:b/>
          <w:sz w:val="24"/>
          <w:szCs w:val="24"/>
        </w:rPr>
      </w:pPr>
      <w:r w:rsidRPr="00D6550E">
        <w:rPr>
          <w:b/>
          <w:sz w:val="24"/>
          <w:szCs w:val="24"/>
        </w:rPr>
        <w:t>Financial Aid</w:t>
      </w:r>
    </w:p>
    <w:p w14:paraId="2494C794" w14:textId="77777777" w:rsidR="009B3DEC" w:rsidRPr="00970727" w:rsidRDefault="009B3DEC" w:rsidP="009B3DEC">
      <w:pPr>
        <w:pStyle w:val="NoSpacing"/>
        <w:rPr>
          <w:sz w:val="24"/>
          <w:szCs w:val="24"/>
        </w:rPr>
      </w:pPr>
    </w:p>
    <w:p w14:paraId="7AB945A4" w14:textId="2D146262" w:rsidR="009B3DEC" w:rsidRDefault="005D6E4A" w:rsidP="009B3DEC">
      <w:pPr>
        <w:pStyle w:val="NoSpacing"/>
        <w:rPr>
          <w:sz w:val="24"/>
          <w:szCs w:val="24"/>
        </w:rPr>
      </w:pPr>
      <w:r>
        <w:rPr>
          <w:sz w:val="24"/>
          <w:szCs w:val="24"/>
        </w:rPr>
        <w:t xml:space="preserve">The Office of </w:t>
      </w:r>
      <w:r w:rsidR="009B3DEC">
        <w:rPr>
          <w:sz w:val="24"/>
          <w:szCs w:val="24"/>
        </w:rPr>
        <w:t xml:space="preserve">Financial Aid </w:t>
      </w:r>
      <w:r>
        <w:rPr>
          <w:sz w:val="24"/>
          <w:szCs w:val="24"/>
        </w:rPr>
        <w:t>collaborates with WORLD</w:t>
      </w:r>
      <w:r w:rsidR="009B3DEC">
        <w:rPr>
          <w:sz w:val="24"/>
          <w:szCs w:val="24"/>
        </w:rPr>
        <w:t xml:space="preserve"> to </w:t>
      </w:r>
      <w:proofErr w:type="gramStart"/>
      <w:r w:rsidR="009B3DEC">
        <w:rPr>
          <w:sz w:val="24"/>
          <w:szCs w:val="24"/>
        </w:rPr>
        <w:t>provide assistance to</w:t>
      </w:r>
      <w:proofErr w:type="gramEnd"/>
      <w:r w:rsidR="009B3DEC">
        <w:rPr>
          <w:sz w:val="24"/>
          <w:szCs w:val="24"/>
        </w:rPr>
        <w:t xml:space="preserve"> </w:t>
      </w:r>
      <w:proofErr w:type="gramStart"/>
      <w:r w:rsidR="009B3DEC">
        <w:rPr>
          <w:sz w:val="24"/>
          <w:szCs w:val="24"/>
        </w:rPr>
        <w:t>study abroad students</w:t>
      </w:r>
      <w:proofErr w:type="gramEnd"/>
      <w:r w:rsidR="009B3DEC">
        <w:rPr>
          <w:sz w:val="24"/>
          <w:szCs w:val="24"/>
        </w:rPr>
        <w:t xml:space="preserve">. </w:t>
      </w:r>
      <w:r w:rsidR="001E2D31">
        <w:rPr>
          <w:sz w:val="24"/>
          <w:szCs w:val="24"/>
        </w:rPr>
        <w:t>University</w:t>
      </w:r>
      <w:r w:rsidR="009B3DEC">
        <w:rPr>
          <w:sz w:val="24"/>
          <w:szCs w:val="24"/>
        </w:rPr>
        <w:t xml:space="preserve"> </w:t>
      </w:r>
      <w:r w:rsidR="001E2D31">
        <w:rPr>
          <w:sz w:val="24"/>
          <w:szCs w:val="24"/>
        </w:rPr>
        <w:t>s</w:t>
      </w:r>
      <w:r w:rsidR="009B3DEC">
        <w:rPr>
          <w:sz w:val="24"/>
          <w:szCs w:val="24"/>
        </w:rPr>
        <w:t>cholarships</w:t>
      </w:r>
      <w:r w:rsidR="001E2D31">
        <w:rPr>
          <w:sz w:val="24"/>
          <w:szCs w:val="24"/>
        </w:rPr>
        <w:t xml:space="preserve">, State scholarships, </w:t>
      </w:r>
      <w:r w:rsidR="009B3DEC">
        <w:rPr>
          <w:sz w:val="24"/>
          <w:szCs w:val="24"/>
        </w:rPr>
        <w:t>and Federal Financial Aid can be used to cover the costs of exchange programs during Fall and Spring Semesters, however Summer Semesters can be different due to disbursement. Every study abroad student who needs financial aid should meet with the Financial Aid Department for details.</w:t>
      </w:r>
    </w:p>
    <w:p w14:paraId="30B18C5B" w14:textId="77777777" w:rsidR="009B3DEC" w:rsidRDefault="009B3DEC" w:rsidP="009B3DEC">
      <w:pPr>
        <w:pStyle w:val="NoSpacing"/>
        <w:rPr>
          <w:sz w:val="24"/>
          <w:szCs w:val="24"/>
        </w:rPr>
      </w:pPr>
    </w:p>
    <w:p w14:paraId="26624891" w14:textId="4155825D" w:rsidR="009B3DEC" w:rsidRDefault="009B3DEC" w:rsidP="009B3DEC">
      <w:pPr>
        <w:pStyle w:val="NoSpacing"/>
        <w:rPr>
          <w:sz w:val="24"/>
          <w:szCs w:val="24"/>
        </w:rPr>
      </w:pPr>
      <w:r>
        <w:rPr>
          <w:sz w:val="24"/>
          <w:szCs w:val="24"/>
        </w:rPr>
        <w:t>As stipulated in “Title IV of the Higher Education Act of 1965,</w:t>
      </w:r>
      <w:r w:rsidR="00A06BAF">
        <w:rPr>
          <w:sz w:val="24"/>
          <w:szCs w:val="24"/>
        </w:rPr>
        <w:t>”</w:t>
      </w:r>
      <w:r>
        <w:rPr>
          <w:sz w:val="24"/>
          <w:szCs w:val="24"/>
        </w:rPr>
        <w:t xml:space="preserve"> which is reauthorized every five years by Congress,</w:t>
      </w:r>
      <w:r w:rsidR="007C2E39">
        <w:rPr>
          <w:sz w:val="24"/>
          <w:szCs w:val="24"/>
        </w:rPr>
        <w:t xml:space="preserve"> </w:t>
      </w:r>
      <w:r>
        <w:rPr>
          <w:sz w:val="24"/>
          <w:szCs w:val="24"/>
        </w:rPr>
        <w:t xml:space="preserve">it </w:t>
      </w:r>
      <w:r w:rsidR="007C2E39">
        <w:rPr>
          <w:sz w:val="24"/>
          <w:szCs w:val="24"/>
        </w:rPr>
        <w:t xml:space="preserve">is </w:t>
      </w:r>
      <w:r>
        <w:rPr>
          <w:sz w:val="24"/>
          <w:szCs w:val="24"/>
        </w:rPr>
        <w:t xml:space="preserve">legal </w:t>
      </w:r>
      <w:r w:rsidR="007C2E39">
        <w:rPr>
          <w:sz w:val="24"/>
          <w:szCs w:val="24"/>
        </w:rPr>
        <w:t>and re</w:t>
      </w:r>
      <w:r w:rsidR="0047253C">
        <w:rPr>
          <w:sz w:val="24"/>
          <w:szCs w:val="24"/>
        </w:rPr>
        <w:t xml:space="preserve">gulated </w:t>
      </w:r>
      <w:r>
        <w:rPr>
          <w:sz w:val="24"/>
          <w:szCs w:val="24"/>
        </w:rPr>
        <w:t xml:space="preserve">for federal student financial aid money to be used for study abroad if the credit earned is approved by the home institution. Examples of federal financial aid programs are Federal Direct Subsidized and Unsubsidized Loans, Perkins Loan, Federal Direct PLUS, Student Incentive Grant (SIG), the Federal Pell Grant, and the Federal Work-Study program. Institutions cannot legally prohibit a student from using federal financial aid for </w:t>
      </w:r>
      <w:r w:rsidR="0047253C">
        <w:rPr>
          <w:sz w:val="24"/>
          <w:szCs w:val="24"/>
        </w:rPr>
        <w:t>studying</w:t>
      </w:r>
      <w:r>
        <w:rPr>
          <w:sz w:val="24"/>
          <w:szCs w:val="24"/>
        </w:rPr>
        <w:t xml:space="preserve"> abroad.</w:t>
      </w:r>
    </w:p>
    <w:p w14:paraId="23869D6C" w14:textId="77777777" w:rsidR="009B3DEC" w:rsidRDefault="009B3DEC" w:rsidP="009B3DEC">
      <w:pPr>
        <w:pStyle w:val="NoSpacing"/>
        <w:rPr>
          <w:sz w:val="24"/>
          <w:szCs w:val="24"/>
        </w:rPr>
      </w:pPr>
    </w:p>
    <w:p w14:paraId="7E51FB4B" w14:textId="55E63FE2" w:rsidR="009B3DEC" w:rsidRDefault="009B3DEC" w:rsidP="009B3DEC">
      <w:pPr>
        <w:pStyle w:val="NoSpacing"/>
        <w:rPr>
          <w:sz w:val="24"/>
          <w:szCs w:val="24"/>
        </w:rPr>
      </w:pPr>
      <w:r>
        <w:rPr>
          <w:sz w:val="24"/>
          <w:szCs w:val="24"/>
        </w:rPr>
        <w:t>Students remain eligible for all appropriate financial aid. Financial aid awards may be adjusted to include higher costs of travel, living expenses, etc. that may be incurred for the study abroad program as part of the cost of attendance adjustment.</w:t>
      </w:r>
      <w:r w:rsidR="00707C25">
        <w:rPr>
          <w:sz w:val="24"/>
          <w:szCs w:val="24"/>
        </w:rPr>
        <w:t xml:space="preserve"> It is important to remember that for </w:t>
      </w:r>
      <w:r w:rsidR="00707C25">
        <w:rPr>
          <w:sz w:val="24"/>
          <w:szCs w:val="24"/>
        </w:rPr>
        <w:lastRenderedPageBreak/>
        <w:t>students to receive summer financial aid, they will need to register for a minimum of 6 credit hours. If a student is taking a summer study abroad program for 4-credits, they will need to add an online course, or a class taking place in a different segment of the summer semester.</w:t>
      </w:r>
    </w:p>
    <w:p w14:paraId="3DAFE872" w14:textId="77777777" w:rsidR="009B3DEC" w:rsidRDefault="009B3DEC" w:rsidP="009B3DEC">
      <w:pPr>
        <w:pStyle w:val="NoSpacing"/>
        <w:rPr>
          <w:sz w:val="24"/>
          <w:szCs w:val="24"/>
        </w:rPr>
      </w:pPr>
    </w:p>
    <w:p w14:paraId="2075342F" w14:textId="77777777" w:rsidR="009B3DEC" w:rsidRDefault="009B3DEC" w:rsidP="009B3DEC">
      <w:pPr>
        <w:pStyle w:val="NoSpacing"/>
        <w:rPr>
          <w:b/>
          <w:sz w:val="24"/>
          <w:szCs w:val="24"/>
        </w:rPr>
      </w:pPr>
      <w:r w:rsidRPr="00D6550E">
        <w:rPr>
          <w:b/>
          <w:sz w:val="24"/>
          <w:szCs w:val="24"/>
        </w:rPr>
        <w:t>Fundraising</w:t>
      </w:r>
    </w:p>
    <w:p w14:paraId="4B5FAF96" w14:textId="77777777" w:rsidR="009B3DEC" w:rsidRDefault="009B3DEC" w:rsidP="009B3DEC">
      <w:pPr>
        <w:pStyle w:val="NoSpacing"/>
        <w:rPr>
          <w:b/>
          <w:sz w:val="24"/>
          <w:szCs w:val="24"/>
        </w:rPr>
      </w:pPr>
    </w:p>
    <w:p w14:paraId="30DFF665" w14:textId="450A7B4F" w:rsidR="009B3DEC" w:rsidRPr="00D6550E" w:rsidRDefault="009B3DEC" w:rsidP="009B3DEC">
      <w:pPr>
        <w:pStyle w:val="NoSpacing"/>
        <w:rPr>
          <w:b/>
          <w:sz w:val="24"/>
          <w:szCs w:val="24"/>
        </w:rPr>
      </w:pPr>
      <w:r>
        <w:rPr>
          <w:sz w:val="24"/>
          <w:szCs w:val="24"/>
        </w:rPr>
        <w:t xml:space="preserve">Students and faculty may organize activities designed to help students raise enough money to cover some of the program costs. </w:t>
      </w:r>
      <w:r w:rsidR="00707C25">
        <w:rPr>
          <w:sz w:val="24"/>
          <w:szCs w:val="24"/>
        </w:rPr>
        <w:t xml:space="preserve">Prior to hosting a fundraiser, students need to agree to the </w:t>
      </w:r>
      <w:hyperlink r:id="rId13" w:history="1">
        <w:r w:rsidR="00707C25" w:rsidRPr="00AD59AC">
          <w:rPr>
            <w:rStyle w:val="Hyperlink"/>
            <w:sz w:val="24"/>
            <w:szCs w:val="24"/>
          </w:rPr>
          <w:t>Stu</w:t>
        </w:r>
        <w:r w:rsidR="00AD59AC" w:rsidRPr="00AD59AC">
          <w:rPr>
            <w:rStyle w:val="Hyperlink"/>
            <w:sz w:val="24"/>
            <w:szCs w:val="24"/>
          </w:rPr>
          <w:t>dent Development and Campus Vibrancy procedures to receive approval.</w:t>
        </w:r>
      </w:hyperlink>
      <w:r w:rsidR="00AD59AC">
        <w:rPr>
          <w:sz w:val="24"/>
          <w:szCs w:val="24"/>
        </w:rPr>
        <w:t xml:space="preserve"> </w:t>
      </w:r>
      <w:r>
        <w:rPr>
          <w:sz w:val="24"/>
          <w:szCs w:val="24"/>
        </w:rPr>
        <w:t xml:space="preserve">Once approved, fundraising activities begin. These activities range from bake sales to dinners, and letters to Alumni, </w:t>
      </w:r>
      <w:r w:rsidR="00241313">
        <w:rPr>
          <w:sz w:val="24"/>
          <w:szCs w:val="24"/>
        </w:rPr>
        <w:t>churches,</w:t>
      </w:r>
      <w:r>
        <w:rPr>
          <w:sz w:val="24"/>
          <w:szCs w:val="24"/>
        </w:rPr>
        <w:t xml:space="preserve"> or business organizations.</w:t>
      </w:r>
    </w:p>
    <w:p w14:paraId="35E2A787" w14:textId="77777777" w:rsidR="001B4182" w:rsidRDefault="001B4182" w:rsidP="009B3DEC">
      <w:pPr>
        <w:pStyle w:val="NoSpacing"/>
        <w:rPr>
          <w:sz w:val="24"/>
          <w:szCs w:val="24"/>
        </w:rPr>
      </w:pPr>
    </w:p>
    <w:p w14:paraId="516A5753" w14:textId="77777777" w:rsidR="00241313" w:rsidRDefault="00241313" w:rsidP="009B3DEC">
      <w:pPr>
        <w:pStyle w:val="NoSpacing"/>
        <w:rPr>
          <w:sz w:val="24"/>
          <w:szCs w:val="24"/>
        </w:rPr>
      </w:pPr>
    </w:p>
    <w:p w14:paraId="1022DF27" w14:textId="77777777" w:rsidR="009B3DEC" w:rsidRPr="00ED3051" w:rsidRDefault="009B3DEC" w:rsidP="009B3DEC">
      <w:pPr>
        <w:pStyle w:val="NoSpacing"/>
        <w:rPr>
          <w:i/>
          <w:sz w:val="24"/>
          <w:szCs w:val="24"/>
          <w:u w:val="single"/>
        </w:rPr>
      </w:pPr>
      <w:r w:rsidRPr="00ED3051">
        <w:rPr>
          <w:i/>
          <w:sz w:val="24"/>
          <w:szCs w:val="24"/>
          <w:u w:val="single"/>
        </w:rPr>
        <w:t xml:space="preserve">Travel Authorization and </w:t>
      </w:r>
      <w:r>
        <w:rPr>
          <w:i/>
          <w:sz w:val="24"/>
          <w:szCs w:val="24"/>
          <w:u w:val="single"/>
        </w:rPr>
        <w:t>Expenses forms</w:t>
      </w:r>
    </w:p>
    <w:p w14:paraId="4CCF9724" w14:textId="0E09159A" w:rsidR="00974E14" w:rsidRDefault="009B3DEC" w:rsidP="009B3DEC">
      <w:pPr>
        <w:pStyle w:val="NoSpacing"/>
        <w:rPr>
          <w:sz w:val="24"/>
          <w:szCs w:val="24"/>
        </w:rPr>
      </w:pPr>
      <w:r>
        <w:rPr>
          <w:sz w:val="24"/>
          <w:szCs w:val="24"/>
        </w:rPr>
        <w:t xml:space="preserve">Faculty traveling with </w:t>
      </w:r>
      <w:r w:rsidR="00241313">
        <w:rPr>
          <w:sz w:val="24"/>
          <w:szCs w:val="24"/>
        </w:rPr>
        <w:t>students</w:t>
      </w:r>
      <w:r>
        <w:rPr>
          <w:sz w:val="24"/>
          <w:szCs w:val="24"/>
        </w:rPr>
        <w:t xml:space="preserve"> abroad must </w:t>
      </w:r>
      <w:r w:rsidR="00974E14">
        <w:rPr>
          <w:sz w:val="24"/>
          <w:szCs w:val="24"/>
        </w:rPr>
        <w:t>adhere to the Travel Policies as set forth by the Office of Budget and Finance.</w:t>
      </w:r>
      <w:r w:rsidR="00004B90">
        <w:rPr>
          <w:sz w:val="24"/>
          <w:szCs w:val="24"/>
        </w:rPr>
        <w:t xml:space="preserve"> The forms can be </w:t>
      </w:r>
      <w:hyperlink r:id="rId14" w:history="1">
        <w:r w:rsidR="00004B90" w:rsidRPr="003D05A8">
          <w:rPr>
            <w:rStyle w:val="Hyperlink"/>
            <w:sz w:val="24"/>
            <w:szCs w:val="24"/>
          </w:rPr>
          <w:t xml:space="preserve">found </w:t>
        </w:r>
        <w:r w:rsidR="003D05A8" w:rsidRPr="003D05A8">
          <w:rPr>
            <w:rStyle w:val="Hyperlink"/>
            <w:sz w:val="24"/>
            <w:szCs w:val="24"/>
          </w:rPr>
          <w:t>on the website</w:t>
        </w:r>
      </w:hyperlink>
      <w:r w:rsidR="003D05A8">
        <w:rPr>
          <w:sz w:val="24"/>
          <w:szCs w:val="24"/>
        </w:rPr>
        <w:t>.</w:t>
      </w:r>
      <w:r w:rsidR="00EE4E7A">
        <w:rPr>
          <w:sz w:val="24"/>
          <w:szCs w:val="24"/>
        </w:rPr>
        <w:t xml:space="preserve"> The requirements of the study abroad program application </w:t>
      </w:r>
      <w:r w:rsidR="00951575">
        <w:rPr>
          <w:sz w:val="24"/>
          <w:szCs w:val="24"/>
        </w:rPr>
        <w:t>meet the deadlines required by the budget office policies</w:t>
      </w:r>
      <w:r w:rsidR="00DC1B13">
        <w:rPr>
          <w:sz w:val="24"/>
          <w:szCs w:val="24"/>
        </w:rPr>
        <w:t>, including budget manager and department manager approval.</w:t>
      </w:r>
    </w:p>
    <w:p w14:paraId="59732533" w14:textId="77777777" w:rsidR="00A56924" w:rsidRDefault="00A56924" w:rsidP="009B3DEC">
      <w:pPr>
        <w:pStyle w:val="NoSpacing"/>
        <w:rPr>
          <w:sz w:val="24"/>
          <w:szCs w:val="24"/>
        </w:rPr>
      </w:pPr>
    </w:p>
    <w:p w14:paraId="114F0633" w14:textId="3E295CC4" w:rsidR="00E25B6A" w:rsidRPr="00241313" w:rsidRDefault="00A56924" w:rsidP="009B3DEC">
      <w:pPr>
        <w:pStyle w:val="NoSpacing"/>
        <w:rPr>
          <w:sz w:val="24"/>
          <w:szCs w:val="24"/>
        </w:rPr>
      </w:pPr>
      <w:r>
        <w:rPr>
          <w:sz w:val="24"/>
          <w:szCs w:val="24"/>
        </w:rPr>
        <w:t xml:space="preserve">According to the policy, </w:t>
      </w:r>
      <w:r w:rsidR="00806694">
        <w:rPr>
          <w:sz w:val="24"/>
          <w:szCs w:val="24"/>
        </w:rPr>
        <w:t>any reimbursement requests must be submitted</w:t>
      </w:r>
      <w:r w:rsidR="002744ED">
        <w:rPr>
          <w:sz w:val="24"/>
          <w:szCs w:val="24"/>
        </w:rPr>
        <w:t xml:space="preserve"> within</w:t>
      </w:r>
      <w:r w:rsidR="00806694">
        <w:rPr>
          <w:sz w:val="24"/>
          <w:szCs w:val="24"/>
        </w:rPr>
        <w:t xml:space="preserve"> 10 days </w:t>
      </w:r>
      <w:r w:rsidR="002744ED">
        <w:rPr>
          <w:sz w:val="24"/>
          <w:szCs w:val="24"/>
        </w:rPr>
        <w:t xml:space="preserve">of </w:t>
      </w:r>
      <w:r w:rsidR="00806694">
        <w:rPr>
          <w:sz w:val="24"/>
          <w:szCs w:val="24"/>
        </w:rPr>
        <w:t>returning from travel. A</w:t>
      </w:r>
      <w:r w:rsidR="00A82FC8">
        <w:rPr>
          <w:sz w:val="24"/>
          <w:szCs w:val="24"/>
        </w:rPr>
        <w:t xml:space="preserve">ny </w:t>
      </w:r>
      <w:r w:rsidR="00032F1D">
        <w:rPr>
          <w:sz w:val="24"/>
          <w:szCs w:val="24"/>
        </w:rPr>
        <w:t>travel advances must be reconciled and submitted with receipts 10 days after returning from travel.</w:t>
      </w:r>
      <w:r w:rsidR="00FC1184">
        <w:rPr>
          <w:sz w:val="24"/>
          <w:szCs w:val="24"/>
        </w:rPr>
        <w:t xml:space="preserve"> </w:t>
      </w:r>
      <w:r w:rsidR="009B3DEC">
        <w:rPr>
          <w:sz w:val="24"/>
          <w:szCs w:val="24"/>
        </w:rPr>
        <w:t xml:space="preserve">When the receipts are in </w:t>
      </w:r>
      <w:r w:rsidR="00241313">
        <w:rPr>
          <w:sz w:val="24"/>
          <w:szCs w:val="24"/>
        </w:rPr>
        <w:t>a foreign</w:t>
      </w:r>
      <w:r w:rsidR="009B3DEC">
        <w:rPr>
          <w:sz w:val="24"/>
          <w:szCs w:val="24"/>
        </w:rPr>
        <w:t xml:space="preserve"> language, the faculty must provide the monetary figures and exchange rate. Copies of the Travel Authorization form and Expense report must be submitted to </w:t>
      </w:r>
      <w:r w:rsidR="006B2143">
        <w:rPr>
          <w:sz w:val="24"/>
          <w:szCs w:val="24"/>
        </w:rPr>
        <w:t>WORLD and the Office of Business and Finance.</w:t>
      </w:r>
    </w:p>
    <w:p w14:paraId="6064D5BD" w14:textId="77777777" w:rsidR="00E25B6A" w:rsidRDefault="00E25B6A" w:rsidP="009B3DEC">
      <w:pPr>
        <w:pStyle w:val="NoSpacing"/>
        <w:rPr>
          <w:b/>
          <w:sz w:val="24"/>
          <w:szCs w:val="24"/>
        </w:rPr>
      </w:pPr>
    </w:p>
    <w:p w14:paraId="2C3D3E65" w14:textId="1FAD8F72" w:rsidR="009B3DEC" w:rsidRDefault="009B3DEC" w:rsidP="009B3DEC">
      <w:pPr>
        <w:pStyle w:val="NoSpacing"/>
        <w:rPr>
          <w:b/>
          <w:sz w:val="24"/>
          <w:szCs w:val="24"/>
        </w:rPr>
      </w:pPr>
      <w:r w:rsidRPr="00D6550E">
        <w:rPr>
          <w:b/>
          <w:sz w:val="24"/>
          <w:szCs w:val="24"/>
        </w:rPr>
        <w:t>Liability Release Form</w:t>
      </w:r>
    </w:p>
    <w:p w14:paraId="448F709F" w14:textId="77777777" w:rsidR="009B3DEC" w:rsidRPr="00D6550E" w:rsidRDefault="009B3DEC" w:rsidP="009B3DEC">
      <w:pPr>
        <w:pStyle w:val="NoSpacing"/>
        <w:rPr>
          <w:b/>
          <w:sz w:val="24"/>
          <w:szCs w:val="24"/>
        </w:rPr>
      </w:pPr>
    </w:p>
    <w:p w14:paraId="2CCE27CC" w14:textId="3BA8C8A1" w:rsidR="009B3DEC" w:rsidRDefault="009B3DEC" w:rsidP="00BC3F87">
      <w:pPr>
        <w:pStyle w:val="NoSpacing"/>
        <w:rPr>
          <w:sz w:val="24"/>
          <w:szCs w:val="24"/>
        </w:rPr>
      </w:pPr>
      <w:r w:rsidRPr="005B1B44">
        <w:rPr>
          <w:sz w:val="24"/>
          <w:szCs w:val="24"/>
        </w:rPr>
        <w:t xml:space="preserve">All </w:t>
      </w:r>
      <w:r>
        <w:rPr>
          <w:sz w:val="24"/>
          <w:szCs w:val="24"/>
        </w:rPr>
        <w:t>students traveling inside or outside the United States must sig</w:t>
      </w:r>
      <w:r w:rsidR="008A0DB6">
        <w:rPr>
          <w:sz w:val="24"/>
          <w:szCs w:val="24"/>
        </w:rPr>
        <w:t xml:space="preserve">n and submit </w:t>
      </w:r>
      <w:r w:rsidR="001B1405">
        <w:rPr>
          <w:sz w:val="24"/>
          <w:szCs w:val="24"/>
        </w:rPr>
        <w:t>the</w:t>
      </w:r>
      <w:r w:rsidR="00DE4D4A">
        <w:rPr>
          <w:sz w:val="24"/>
          <w:szCs w:val="24"/>
        </w:rPr>
        <w:t xml:space="preserve"> following documents through Terra Dotta:</w:t>
      </w:r>
    </w:p>
    <w:p w14:paraId="20FC34BD" w14:textId="7966D1E2" w:rsidR="00DE4D4A" w:rsidRDefault="00DE4D4A" w:rsidP="00DE4D4A">
      <w:pPr>
        <w:pStyle w:val="NoSpacing"/>
        <w:numPr>
          <w:ilvl w:val="0"/>
          <w:numId w:val="31"/>
        </w:numPr>
        <w:rPr>
          <w:sz w:val="24"/>
          <w:szCs w:val="24"/>
        </w:rPr>
      </w:pPr>
      <w:r>
        <w:rPr>
          <w:sz w:val="24"/>
          <w:szCs w:val="24"/>
        </w:rPr>
        <w:t>Program application</w:t>
      </w:r>
    </w:p>
    <w:p w14:paraId="17489609" w14:textId="7E603386" w:rsidR="00DE4D4A" w:rsidRDefault="00DE4D4A" w:rsidP="00DE4D4A">
      <w:pPr>
        <w:pStyle w:val="NoSpacing"/>
        <w:numPr>
          <w:ilvl w:val="0"/>
          <w:numId w:val="31"/>
        </w:numPr>
        <w:rPr>
          <w:sz w:val="24"/>
          <w:szCs w:val="24"/>
        </w:rPr>
      </w:pPr>
      <w:r>
        <w:rPr>
          <w:sz w:val="24"/>
          <w:szCs w:val="24"/>
        </w:rPr>
        <w:t>Agreement to complete all materials</w:t>
      </w:r>
    </w:p>
    <w:p w14:paraId="27EEB644" w14:textId="2DABC599" w:rsidR="00DE4D4A" w:rsidRDefault="007603CE" w:rsidP="00DE4D4A">
      <w:pPr>
        <w:pStyle w:val="NoSpacing"/>
        <w:numPr>
          <w:ilvl w:val="0"/>
          <w:numId w:val="31"/>
        </w:numPr>
        <w:rPr>
          <w:sz w:val="24"/>
          <w:szCs w:val="24"/>
        </w:rPr>
      </w:pPr>
      <w:r>
        <w:rPr>
          <w:sz w:val="24"/>
          <w:szCs w:val="24"/>
        </w:rPr>
        <w:t>Agreement to meet with financial aid</w:t>
      </w:r>
    </w:p>
    <w:p w14:paraId="6965ED69" w14:textId="61EA70CD" w:rsidR="007603CE" w:rsidRDefault="007603CE" w:rsidP="00DE4D4A">
      <w:pPr>
        <w:pStyle w:val="NoSpacing"/>
        <w:numPr>
          <w:ilvl w:val="0"/>
          <w:numId w:val="31"/>
        </w:numPr>
        <w:rPr>
          <w:sz w:val="24"/>
          <w:szCs w:val="24"/>
        </w:rPr>
      </w:pPr>
      <w:r>
        <w:rPr>
          <w:sz w:val="24"/>
          <w:szCs w:val="24"/>
        </w:rPr>
        <w:t>COVID-19 form</w:t>
      </w:r>
    </w:p>
    <w:p w14:paraId="7A8E03E0" w14:textId="50145FDF" w:rsidR="007603CE" w:rsidRDefault="007603CE" w:rsidP="00DE4D4A">
      <w:pPr>
        <w:pStyle w:val="NoSpacing"/>
        <w:numPr>
          <w:ilvl w:val="0"/>
          <w:numId w:val="31"/>
        </w:numPr>
        <w:rPr>
          <w:sz w:val="24"/>
          <w:szCs w:val="24"/>
        </w:rPr>
      </w:pPr>
      <w:r>
        <w:rPr>
          <w:sz w:val="24"/>
          <w:szCs w:val="24"/>
        </w:rPr>
        <w:t>Disciplinary release</w:t>
      </w:r>
    </w:p>
    <w:p w14:paraId="22F9A18F" w14:textId="6A7206F9" w:rsidR="007603CE" w:rsidRDefault="007603CE" w:rsidP="00DE4D4A">
      <w:pPr>
        <w:pStyle w:val="NoSpacing"/>
        <w:numPr>
          <w:ilvl w:val="0"/>
          <w:numId w:val="31"/>
        </w:numPr>
        <w:rPr>
          <w:sz w:val="24"/>
          <w:szCs w:val="24"/>
        </w:rPr>
      </w:pPr>
      <w:r>
        <w:rPr>
          <w:sz w:val="24"/>
          <w:szCs w:val="24"/>
        </w:rPr>
        <w:t>Statement of Responsibility</w:t>
      </w:r>
    </w:p>
    <w:p w14:paraId="2CB2B410" w14:textId="6EADA203" w:rsidR="007603CE" w:rsidRDefault="007603CE" w:rsidP="00DE4D4A">
      <w:pPr>
        <w:pStyle w:val="NoSpacing"/>
        <w:numPr>
          <w:ilvl w:val="0"/>
          <w:numId w:val="31"/>
        </w:numPr>
        <w:rPr>
          <w:sz w:val="24"/>
          <w:szCs w:val="24"/>
        </w:rPr>
      </w:pPr>
      <w:r>
        <w:rPr>
          <w:sz w:val="24"/>
          <w:szCs w:val="24"/>
        </w:rPr>
        <w:t>Waiver, release and indemnification form</w:t>
      </w:r>
    </w:p>
    <w:p w14:paraId="78335CF7" w14:textId="3CC6499C" w:rsidR="00F00515" w:rsidRPr="003C4C1D" w:rsidRDefault="00F00515" w:rsidP="00F00515">
      <w:pPr>
        <w:pStyle w:val="NoSpacing"/>
        <w:numPr>
          <w:ilvl w:val="1"/>
          <w:numId w:val="31"/>
        </w:numPr>
        <w:rPr>
          <w:sz w:val="24"/>
          <w:szCs w:val="24"/>
        </w:rPr>
      </w:pPr>
      <w:r>
        <w:rPr>
          <w:sz w:val="24"/>
          <w:szCs w:val="24"/>
        </w:rPr>
        <w:t xml:space="preserve">For </w:t>
      </w:r>
      <w:r w:rsidR="00023CE9">
        <w:rPr>
          <w:sz w:val="24"/>
          <w:szCs w:val="24"/>
        </w:rPr>
        <w:t xml:space="preserve">any child under the age of 18, </w:t>
      </w:r>
      <w:proofErr w:type="gramStart"/>
      <w:r w:rsidR="00023CE9">
        <w:rPr>
          <w:sz w:val="24"/>
          <w:szCs w:val="24"/>
        </w:rPr>
        <w:t>and</w:t>
      </w:r>
      <w:proofErr w:type="gramEnd"/>
      <w:r w:rsidR="00023CE9">
        <w:rPr>
          <w:sz w:val="24"/>
          <w:szCs w:val="24"/>
        </w:rPr>
        <w:t xml:space="preserve"> additional form is required stating: </w:t>
      </w:r>
      <w:r w:rsidR="007B08B5" w:rsidRPr="007B08B5">
        <w:rPr>
          <w:sz w:val="24"/>
          <w:szCs w:val="24"/>
        </w:rPr>
        <w:t xml:space="preserve">READ THIS FORM COMPLETELY AND CAREFULLY. YOU ARE AGREEING TO LET YOUR MINOR CHILD ENGAGE IN A POTENTIALLY DANGEROUS ACTIVITY. YOU ARE AGREEING THAT, EVEN IF </w:t>
      </w:r>
      <w:proofErr w:type="gramStart"/>
      <w:r w:rsidR="007B08B5" w:rsidRPr="007B08B5">
        <w:rPr>
          <w:sz w:val="24"/>
          <w:szCs w:val="24"/>
        </w:rPr>
        <w:t>STETSON  USES</w:t>
      </w:r>
      <w:proofErr w:type="gramEnd"/>
      <w:r w:rsidR="007B08B5" w:rsidRPr="007B08B5">
        <w:rPr>
          <w:sz w:val="24"/>
          <w:szCs w:val="24"/>
        </w:rPr>
        <w:t xml:space="preserve"> REASONABLE CARE IN PROVIDING THIS ACTIVITY, THERE IS A CHANCE YOUR CHILD MAY BE SERIOUSLY INJURED OR KILLED BY PARTICIPATING IN THIS ACTIVITY BECAUSE THERE ARE CERTAIN DANGERS INHERENT IN THE ACTIVITY WHICH CANNOT BE AVOIDED OR ELIMINATED. BY SIGNING THIS FORM YOU ARE GIVING UP </w:t>
      </w:r>
      <w:r w:rsidR="007B08B5" w:rsidRPr="007B08B5">
        <w:rPr>
          <w:sz w:val="24"/>
          <w:szCs w:val="24"/>
        </w:rPr>
        <w:lastRenderedPageBreak/>
        <w:t xml:space="preserve">YOUR CHILD’S RIGHT AND YOUR RIGHT TO RECOVER FROM </w:t>
      </w:r>
      <w:proofErr w:type="gramStart"/>
      <w:r w:rsidR="007B08B5" w:rsidRPr="007B08B5">
        <w:rPr>
          <w:sz w:val="24"/>
          <w:szCs w:val="24"/>
        </w:rPr>
        <w:t>STETSON  IN</w:t>
      </w:r>
      <w:proofErr w:type="gramEnd"/>
      <w:r w:rsidR="007B08B5" w:rsidRPr="007B08B5">
        <w:rPr>
          <w:sz w:val="24"/>
          <w:szCs w:val="24"/>
        </w:rPr>
        <w:t xml:space="preserve"> A LAWSUIT FOR ANY PERSONAL INJURY, INCLUDING DEATH, TO YOUR CHILD OR ANY PROPERTY DAMAGE THAT RESULTS FROM THE RISKS THAT ARE A NATURAL PART OF THE ACTIVITY. YOU HAVE THE RIGHT TO REFUSE TO SIGN THIS FORM, AND STETSON HAS THE RIGHT TO REFUSE TO LET YOUR CHILD PARTICIPATE IF YOU DO NOT SIGN THIS FORM.</w:t>
      </w:r>
    </w:p>
    <w:p w14:paraId="7BD98689" w14:textId="77777777" w:rsidR="009B3DEC" w:rsidRDefault="009B3DEC" w:rsidP="009B3DEC">
      <w:pPr>
        <w:pStyle w:val="NoSpacing"/>
        <w:rPr>
          <w:sz w:val="24"/>
          <w:szCs w:val="24"/>
        </w:rPr>
      </w:pPr>
    </w:p>
    <w:p w14:paraId="630B3645" w14:textId="1F3B452B" w:rsidR="009B3DEC" w:rsidRDefault="00BC6B37" w:rsidP="009B3DEC">
      <w:pPr>
        <w:pStyle w:val="NoSpacing"/>
        <w:rPr>
          <w:b/>
          <w:sz w:val="24"/>
          <w:szCs w:val="24"/>
        </w:rPr>
      </w:pPr>
      <w:r>
        <w:rPr>
          <w:b/>
          <w:sz w:val="24"/>
          <w:szCs w:val="24"/>
        </w:rPr>
        <w:t xml:space="preserve">Program </w:t>
      </w:r>
      <w:r w:rsidR="009B3DEC" w:rsidRPr="00D6550E">
        <w:rPr>
          <w:b/>
          <w:sz w:val="24"/>
          <w:szCs w:val="24"/>
        </w:rPr>
        <w:t>Evaluation</w:t>
      </w:r>
    </w:p>
    <w:p w14:paraId="5186BBB6" w14:textId="77777777" w:rsidR="00AD59AC" w:rsidRDefault="00AD59AC" w:rsidP="009B3DEC">
      <w:pPr>
        <w:pStyle w:val="NoSpacing"/>
        <w:rPr>
          <w:sz w:val="24"/>
          <w:szCs w:val="24"/>
        </w:rPr>
      </w:pPr>
    </w:p>
    <w:p w14:paraId="68BFD15C" w14:textId="77777777" w:rsidR="00673C5E" w:rsidRDefault="00AD59AC" w:rsidP="009B3DEC">
      <w:pPr>
        <w:pStyle w:val="NoSpacing"/>
        <w:rPr>
          <w:sz w:val="24"/>
          <w:szCs w:val="24"/>
        </w:rPr>
      </w:pPr>
      <w:r>
        <w:rPr>
          <w:sz w:val="24"/>
          <w:szCs w:val="24"/>
        </w:rPr>
        <w:t xml:space="preserve">Students will receive emails that include links to study abroad program evaluations allowing them to provide critical feedback to make the program better every year. This is necessary so FLAs know how to continue to improve the student experience. </w:t>
      </w:r>
    </w:p>
    <w:p w14:paraId="7FC90864" w14:textId="77777777" w:rsidR="00673C5E" w:rsidRDefault="00673C5E" w:rsidP="009B3DEC">
      <w:pPr>
        <w:pStyle w:val="NoSpacing"/>
        <w:rPr>
          <w:sz w:val="24"/>
          <w:szCs w:val="24"/>
        </w:rPr>
      </w:pPr>
    </w:p>
    <w:p w14:paraId="635857DE" w14:textId="563913B1" w:rsidR="002B4B48" w:rsidRDefault="00AD59AC" w:rsidP="009B3DEC">
      <w:pPr>
        <w:pStyle w:val="NoSpacing"/>
        <w:rPr>
          <w:sz w:val="24"/>
          <w:szCs w:val="24"/>
        </w:rPr>
      </w:pPr>
      <w:r>
        <w:rPr>
          <w:sz w:val="24"/>
          <w:szCs w:val="24"/>
        </w:rPr>
        <w:t xml:space="preserve">Stetson will also </w:t>
      </w:r>
      <w:r w:rsidR="00673C5E">
        <w:rPr>
          <w:sz w:val="24"/>
          <w:szCs w:val="24"/>
        </w:rPr>
        <w:t>support</w:t>
      </w:r>
      <w:r>
        <w:rPr>
          <w:sz w:val="24"/>
          <w:szCs w:val="24"/>
        </w:rPr>
        <w:t xml:space="preserve"> opportunities for additional reflection </w:t>
      </w:r>
      <w:r w:rsidR="00673C5E">
        <w:rPr>
          <w:sz w:val="24"/>
          <w:szCs w:val="24"/>
        </w:rPr>
        <w:t>at the Florida Lessons from Abroad Conference. This experience will allow students to both reflect on their experience abroad, but also to share what they were able to take away while being in another culture.</w:t>
      </w:r>
      <w:r>
        <w:rPr>
          <w:sz w:val="24"/>
          <w:szCs w:val="24"/>
        </w:rPr>
        <w:t xml:space="preserve"> </w:t>
      </w:r>
    </w:p>
    <w:p w14:paraId="5F8A7EC3" w14:textId="77777777" w:rsidR="008A2520" w:rsidRDefault="008A2520" w:rsidP="009B3DEC">
      <w:pPr>
        <w:pStyle w:val="NoSpacing"/>
        <w:rPr>
          <w:b/>
          <w:sz w:val="24"/>
          <w:szCs w:val="24"/>
        </w:rPr>
      </w:pPr>
    </w:p>
    <w:p w14:paraId="30A23BAA" w14:textId="6B09518D" w:rsidR="009B3DEC" w:rsidRDefault="009B3DEC" w:rsidP="009B3DEC">
      <w:pPr>
        <w:pStyle w:val="NoSpacing"/>
        <w:rPr>
          <w:b/>
          <w:sz w:val="24"/>
          <w:szCs w:val="24"/>
        </w:rPr>
      </w:pPr>
      <w:r w:rsidRPr="00D6550E">
        <w:rPr>
          <w:b/>
          <w:sz w:val="24"/>
          <w:szCs w:val="24"/>
        </w:rPr>
        <w:t>Record Retention Policies</w:t>
      </w:r>
    </w:p>
    <w:p w14:paraId="5AD7AB85" w14:textId="77777777" w:rsidR="009B3DEC" w:rsidRPr="00D6550E" w:rsidRDefault="009B3DEC" w:rsidP="009B3DEC">
      <w:pPr>
        <w:pStyle w:val="NoSpacing"/>
        <w:rPr>
          <w:b/>
          <w:sz w:val="24"/>
          <w:szCs w:val="24"/>
        </w:rPr>
      </w:pPr>
    </w:p>
    <w:p w14:paraId="1EDBE117" w14:textId="4D798282" w:rsidR="009B3DEC" w:rsidRPr="002A24CF" w:rsidRDefault="009B3DEC" w:rsidP="009B3DEC">
      <w:pPr>
        <w:pStyle w:val="NoSpacing"/>
      </w:pPr>
      <w:r>
        <w:rPr>
          <w:sz w:val="24"/>
          <w:szCs w:val="24"/>
        </w:rPr>
        <w:t>All the records regarding a specific study abroad program (student application, waivers, etc.) must be kept for 7 years, except the copies of passport that must be returned to students</w:t>
      </w:r>
      <w:r w:rsidR="00752C6B">
        <w:rPr>
          <w:sz w:val="24"/>
          <w:szCs w:val="24"/>
        </w:rPr>
        <w:t xml:space="preserve"> or shredded</w:t>
      </w:r>
      <w:r>
        <w:rPr>
          <w:sz w:val="24"/>
          <w:szCs w:val="24"/>
        </w:rPr>
        <w:t>.</w:t>
      </w:r>
    </w:p>
    <w:p w14:paraId="7456E5AD" w14:textId="77777777" w:rsidR="009B3DEC" w:rsidRDefault="009B3DEC" w:rsidP="009B3DEC">
      <w:pPr>
        <w:pStyle w:val="NoSpacing"/>
        <w:rPr>
          <w:sz w:val="24"/>
          <w:szCs w:val="24"/>
        </w:rPr>
      </w:pPr>
    </w:p>
    <w:p w14:paraId="44B61223" w14:textId="443F40A2" w:rsidR="009B3DEC" w:rsidRDefault="009B3DEC" w:rsidP="009B3DEC">
      <w:pPr>
        <w:pStyle w:val="NoSpacing"/>
        <w:rPr>
          <w:b/>
          <w:sz w:val="24"/>
          <w:szCs w:val="24"/>
        </w:rPr>
      </w:pPr>
      <w:r w:rsidRPr="00D6550E">
        <w:rPr>
          <w:b/>
          <w:sz w:val="24"/>
          <w:szCs w:val="24"/>
        </w:rPr>
        <w:t>Risk Management</w:t>
      </w:r>
      <w:r w:rsidR="0090070C" w:rsidRPr="000E4AAB">
        <w:rPr>
          <w:b/>
          <w:sz w:val="20"/>
          <w:szCs w:val="20"/>
        </w:rPr>
        <w:t>**</w:t>
      </w:r>
    </w:p>
    <w:p w14:paraId="17E29EF6" w14:textId="77777777" w:rsidR="009B3DEC" w:rsidRPr="00D6550E" w:rsidRDefault="009B3DEC" w:rsidP="009B3DEC">
      <w:pPr>
        <w:pStyle w:val="NoSpacing"/>
        <w:rPr>
          <w:b/>
          <w:sz w:val="24"/>
          <w:szCs w:val="24"/>
        </w:rPr>
      </w:pPr>
    </w:p>
    <w:p w14:paraId="6BF8F977" w14:textId="4C0CCFD4" w:rsidR="009B3DEC" w:rsidRDefault="000673D9" w:rsidP="009B3DEC">
      <w:pPr>
        <w:pStyle w:val="NoSpacing"/>
        <w:rPr>
          <w:sz w:val="24"/>
          <w:szCs w:val="24"/>
        </w:rPr>
      </w:pPr>
      <w:r>
        <w:rPr>
          <w:sz w:val="24"/>
          <w:szCs w:val="24"/>
        </w:rPr>
        <w:t>Stetson University</w:t>
      </w:r>
      <w:r w:rsidR="009B3DEC">
        <w:rPr>
          <w:sz w:val="24"/>
          <w:szCs w:val="24"/>
        </w:rPr>
        <w:t xml:space="preserve"> advises </w:t>
      </w:r>
      <w:r>
        <w:rPr>
          <w:sz w:val="24"/>
          <w:szCs w:val="24"/>
        </w:rPr>
        <w:t>Faculty Leaders Abroad (FLAs)</w:t>
      </w:r>
      <w:r w:rsidR="009B3DEC">
        <w:rPr>
          <w:sz w:val="24"/>
          <w:szCs w:val="24"/>
        </w:rPr>
        <w:t xml:space="preserve"> to be mindful of </w:t>
      </w:r>
      <w:r w:rsidR="000057B3">
        <w:rPr>
          <w:sz w:val="24"/>
          <w:szCs w:val="24"/>
        </w:rPr>
        <w:t>risk</w:t>
      </w:r>
      <w:r w:rsidR="009B3DEC">
        <w:rPr>
          <w:sz w:val="24"/>
          <w:szCs w:val="24"/>
        </w:rPr>
        <w:t xml:space="preserve"> management issues. All </w:t>
      </w:r>
      <w:r>
        <w:rPr>
          <w:sz w:val="24"/>
          <w:szCs w:val="24"/>
        </w:rPr>
        <w:t>FLAs</w:t>
      </w:r>
      <w:r w:rsidR="009B3DEC">
        <w:rPr>
          <w:sz w:val="24"/>
          <w:szCs w:val="24"/>
        </w:rPr>
        <w:t xml:space="preserve"> are encouraged to read the guidelines issued by NAFSA, the Association of International Educators. The document is entitled: “Responsible Education Abroad: Best Practices for Health, Safety, and Security.” It can be found on the NAFSA website in the following link:  </w:t>
      </w:r>
      <w:hyperlink r:id="rId15" w:history="1">
        <w:r w:rsidR="009B3DEC" w:rsidRPr="00081FA8">
          <w:rPr>
            <w:color w:val="0000FF"/>
            <w:u w:val="single"/>
          </w:rPr>
          <w:t>Responsible Education Abroad: Best Practices for Health, Safety, and Security | NAFSA</w:t>
        </w:r>
      </w:hyperlink>
    </w:p>
    <w:p w14:paraId="4987299D" w14:textId="77777777" w:rsidR="009B3DEC" w:rsidRDefault="009B3DEC" w:rsidP="009B3DEC">
      <w:pPr>
        <w:pStyle w:val="NoSpacing"/>
        <w:rPr>
          <w:sz w:val="24"/>
          <w:szCs w:val="24"/>
        </w:rPr>
      </w:pPr>
    </w:p>
    <w:p w14:paraId="61544EB7" w14:textId="5788E456" w:rsidR="009B3DEC" w:rsidRPr="00B37D4A" w:rsidRDefault="00097EDB" w:rsidP="009B3DEC">
      <w:pPr>
        <w:pStyle w:val="NoSpacing"/>
        <w:rPr>
          <w:sz w:val="24"/>
          <w:szCs w:val="24"/>
        </w:rPr>
      </w:pPr>
      <w:r>
        <w:rPr>
          <w:sz w:val="24"/>
          <w:szCs w:val="24"/>
        </w:rPr>
        <w:t>WORLD</w:t>
      </w:r>
      <w:r w:rsidR="00EB41DB">
        <w:rPr>
          <w:sz w:val="24"/>
          <w:szCs w:val="24"/>
        </w:rPr>
        <w:t xml:space="preserve"> recommends becoming familiar with the U.S. Department of State’s website for travel and location updates. </w:t>
      </w:r>
      <w:r w:rsidR="001468BD">
        <w:rPr>
          <w:sz w:val="24"/>
          <w:szCs w:val="24"/>
        </w:rPr>
        <w:t>The Bureau of Consular Affairs</w:t>
      </w:r>
      <w:r w:rsidR="009B3DEC">
        <w:rPr>
          <w:sz w:val="24"/>
          <w:szCs w:val="24"/>
        </w:rPr>
        <w:t xml:space="preserve"> also has its own page dedicated to Health</w:t>
      </w:r>
      <w:r w:rsidR="001468BD">
        <w:rPr>
          <w:sz w:val="24"/>
          <w:szCs w:val="24"/>
        </w:rPr>
        <w:t xml:space="preserve"> safety </w:t>
      </w:r>
      <w:r w:rsidR="009B3DEC">
        <w:rPr>
          <w:sz w:val="24"/>
          <w:szCs w:val="24"/>
        </w:rPr>
        <w:t xml:space="preserve">for study abroad – </w:t>
      </w:r>
      <w:hyperlink r:id="rId16" w:history="1">
        <w:r w:rsidR="009B3DEC" w:rsidRPr="00673C5E">
          <w:rPr>
            <w:rStyle w:val="Hyperlink"/>
            <w:sz w:val="24"/>
            <w:szCs w:val="24"/>
          </w:rPr>
          <w:t>please see the link</w:t>
        </w:r>
      </w:hyperlink>
      <w:r w:rsidR="009B3DEC">
        <w:rPr>
          <w:sz w:val="24"/>
          <w:szCs w:val="24"/>
        </w:rPr>
        <w:t xml:space="preserve"> for up-to-the-minute updates</w:t>
      </w:r>
      <w:r w:rsidR="00673C5E">
        <w:rPr>
          <w:sz w:val="24"/>
          <w:szCs w:val="24"/>
        </w:rPr>
        <w:t xml:space="preserve">. FLAs are also encouraged to </w:t>
      </w:r>
      <w:hyperlink r:id="rId17" w:history="1">
        <w:r w:rsidR="00673C5E" w:rsidRPr="00673C5E">
          <w:rPr>
            <w:rStyle w:val="Hyperlink"/>
            <w:sz w:val="24"/>
            <w:szCs w:val="24"/>
          </w:rPr>
          <w:t>check the CDC website</w:t>
        </w:r>
      </w:hyperlink>
      <w:r w:rsidR="00673C5E">
        <w:rPr>
          <w:sz w:val="24"/>
          <w:szCs w:val="24"/>
        </w:rPr>
        <w:t xml:space="preserve"> to stay current on health issues, recommended vaccinations, or other traveler’s health updates for their destination. </w:t>
      </w:r>
      <w:r w:rsidR="00FF0712">
        <w:rPr>
          <w:sz w:val="24"/>
          <w:szCs w:val="24"/>
        </w:rPr>
        <w:t xml:space="preserve">Students are recommended to </w:t>
      </w:r>
      <w:hyperlink r:id="rId18" w:history="1">
        <w:r w:rsidR="00FF0712" w:rsidRPr="00673C5E">
          <w:rPr>
            <w:rStyle w:val="Hyperlink"/>
            <w:sz w:val="24"/>
            <w:szCs w:val="24"/>
          </w:rPr>
          <w:t>sign up for the STEP</w:t>
        </w:r>
      </w:hyperlink>
      <w:r w:rsidR="00FF0712">
        <w:rPr>
          <w:sz w:val="24"/>
          <w:szCs w:val="24"/>
        </w:rPr>
        <w:t xml:space="preserve"> program as well so they will be notified of any changes to the region in which they are traveling</w:t>
      </w:r>
      <w:r w:rsidR="00673C5E">
        <w:rPr>
          <w:sz w:val="24"/>
          <w:szCs w:val="24"/>
        </w:rPr>
        <w:t>.</w:t>
      </w:r>
    </w:p>
    <w:p w14:paraId="7A5CA4C8" w14:textId="77777777" w:rsidR="009B3DEC" w:rsidRPr="00601702" w:rsidRDefault="009B3DEC" w:rsidP="009B3DEC">
      <w:pPr>
        <w:pStyle w:val="NoSpacing"/>
        <w:rPr>
          <w:sz w:val="24"/>
          <w:szCs w:val="24"/>
        </w:rPr>
      </w:pPr>
    </w:p>
    <w:p w14:paraId="4F2A98D9" w14:textId="77777777" w:rsidR="009B3DEC" w:rsidRDefault="009B3DEC" w:rsidP="009B3DEC">
      <w:pPr>
        <w:pStyle w:val="NoSpacing"/>
        <w:rPr>
          <w:b/>
          <w:bCs/>
          <w:sz w:val="24"/>
          <w:szCs w:val="24"/>
        </w:rPr>
      </w:pPr>
      <w:r w:rsidRPr="00D6550E">
        <w:rPr>
          <w:b/>
          <w:bCs/>
          <w:sz w:val="24"/>
          <w:szCs w:val="24"/>
        </w:rPr>
        <w:t>Safety and Liability issues</w:t>
      </w:r>
    </w:p>
    <w:p w14:paraId="303690FA" w14:textId="77777777" w:rsidR="009B3DEC" w:rsidRPr="00D6550E" w:rsidRDefault="009B3DEC" w:rsidP="009B3DEC">
      <w:pPr>
        <w:pStyle w:val="NoSpacing"/>
        <w:rPr>
          <w:b/>
          <w:bCs/>
          <w:sz w:val="24"/>
          <w:szCs w:val="24"/>
        </w:rPr>
      </w:pPr>
    </w:p>
    <w:p w14:paraId="38649FFC" w14:textId="77777777" w:rsidR="009B3DEC" w:rsidRPr="00601702" w:rsidRDefault="009B3DEC" w:rsidP="009B3DEC">
      <w:pPr>
        <w:pStyle w:val="NoSpacing"/>
        <w:rPr>
          <w:sz w:val="24"/>
          <w:szCs w:val="24"/>
        </w:rPr>
      </w:pPr>
      <w:r w:rsidRPr="00601702">
        <w:rPr>
          <w:sz w:val="24"/>
          <w:szCs w:val="24"/>
        </w:rPr>
        <w:t xml:space="preserve">Tort law covers civil suits involving wrongful acts that result in injury, loss, or damage, and negligence is the most common tort litigation. </w:t>
      </w:r>
      <w:r w:rsidRPr="00601702">
        <w:rPr>
          <w:b/>
          <w:bCs/>
          <w:sz w:val="24"/>
          <w:szCs w:val="24"/>
        </w:rPr>
        <w:t xml:space="preserve">In study abroad, the most common example of </w:t>
      </w:r>
      <w:r w:rsidRPr="00601702">
        <w:rPr>
          <w:b/>
          <w:bCs/>
          <w:sz w:val="24"/>
          <w:szCs w:val="24"/>
        </w:rPr>
        <w:lastRenderedPageBreak/>
        <w:t>negligence is a failure to counsel students sufficiently about risks and dangers – natural, social, political, cultural, and legal – inherent in living in a foreign environment</w:t>
      </w:r>
      <w:r w:rsidRPr="00601702">
        <w:rPr>
          <w:sz w:val="24"/>
          <w:szCs w:val="24"/>
        </w:rPr>
        <w:t>.</w:t>
      </w:r>
    </w:p>
    <w:p w14:paraId="075A663C" w14:textId="77777777" w:rsidR="009B3DEC" w:rsidRPr="00601702" w:rsidRDefault="009B3DEC" w:rsidP="009B3DEC">
      <w:pPr>
        <w:pStyle w:val="NoSpacing"/>
        <w:rPr>
          <w:sz w:val="24"/>
          <w:szCs w:val="24"/>
        </w:rPr>
      </w:pPr>
    </w:p>
    <w:p w14:paraId="3210BD8D" w14:textId="77777777" w:rsidR="009B3DEC" w:rsidRPr="00601702" w:rsidRDefault="009B3DEC" w:rsidP="009B3DEC">
      <w:pPr>
        <w:pStyle w:val="NoSpacing"/>
        <w:rPr>
          <w:sz w:val="24"/>
          <w:szCs w:val="24"/>
        </w:rPr>
      </w:pPr>
      <w:r w:rsidRPr="00601702">
        <w:rPr>
          <w:sz w:val="24"/>
          <w:szCs w:val="24"/>
        </w:rPr>
        <w:t>A legal judgment of negligence must prove duty, breach of duty, proximate cause, and actual injury. Duty is defined as an obligation recognized by the law. A duty is determined when the risk in question is deemed to be foreseeable through the objective eyes of “a reasonably prudent person in a similar situation.” Once a duty has been determined to exist, a</w:t>
      </w:r>
      <w:r>
        <w:rPr>
          <w:sz w:val="24"/>
          <w:szCs w:val="24"/>
        </w:rPr>
        <w:t xml:space="preserve"> </w:t>
      </w:r>
      <w:r w:rsidRPr="00601702">
        <w:rPr>
          <w:sz w:val="24"/>
          <w:szCs w:val="24"/>
        </w:rPr>
        <w:t>standard of care is established. Disregard of this standard of care is a breach of duty and can result in liability. For example, a program director that takes a group of students into a known war zone has breached his duty.</w:t>
      </w:r>
    </w:p>
    <w:p w14:paraId="47449513" w14:textId="77777777" w:rsidR="009B3DEC" w:rsidRPr="00601702" w:rsidRDefault="009B3DEC" w:rsidP="009B3DEC">
      <w:pPr>
        <w:pStyle w:val="NoSpacing"/>
        <w:rPr>
          <w:sz w:val="24"/>
          <w:szCs w:val="24"/>
        </w:rPr>
      </w:pPr>
    </w:p>
    <w:p w14:paraId="2D17E55A" w14:textId="77777777" w:rsidR="009B3DEC" w:rsidRPr="00601702" w:rsidRDefault="009B3DEC" w:rsidP="009B3DEC">
      <w:pPr>
        <w:pStyle w:val="NoSpacing"/>
        <w:rPr>
          <w:sz w:val="24"/>
          <w:szCs w:val="24"/>
        </w:rPr>
      </w:pPr>
      <w:r w:rsidRPr="00601702">
        <w:rPr>
          <w:sz w:val="24"/>
          <w:szCs w:val="24"/>
        </w:rPr>
        <w:t xml:space="preserve">With a breach of duty established, a litigant must determine </w:t>
      </w:r>
      <w:proofErr w:type="gramStart"/>
      <w:r w:rsidRPr="00601702">
        <w:rPr>
          <w:sz w:val="24"/>
          <w:szCs w:val="24"/>
        </w:rPr>
        <w:t>proximate</w:t>
      </w:r>
      <w:proofErr w:type="gramEnd"/>
      <w:r w:rsidRPr="00601702">
        <w:rPr>
          <w:sz w:val="24"/>
          <w:szCs w:val="24"/>
        </w:rPr>
        <w:t xml:space="preserve"> cause. Proximate cause is proof that the breach of duty resulted in the injury, loss, or damage in question. Finally, successful litigation requires proof that an actual injury, physical or mental, occurred.</w:t>
      </w:r>
    </w:p>
    <w:p w14:paraId="08C6734F" w14:textId="77777777" w:rsidR="009B3DEC" w:rsidRPr="00601702" w:rsidRDefault="009B3DEC" w:rsidP="009B3DEC">
      <w:pPr>
        <w:pStyle w:val="NoSpacing"/>
        <w:rPr>
          <w:sz w:val="24"/>
          <w:szCs w:val="24"/>
        </w:rPr>
      </w:pPr>
    </w:p>
    <w:p w14:paraId="4042475C" w14:textId="56FB5E40" w:rsidR="009B3DEC" w:rsidRPr="00601702" w:rsidRDefault="009B3DEC" w:rsidP="009B3DEC">
      <w:pPr>
        <w:pStyle w:val="NoSpacing"/>
        <w:rPr>
          <w:sz w:val="24"/>
          <w:szCs w:val="24"/>
        </w:rPr>
      </w:pPr>
      <w:r w:rsidRPr="00601702">
        <w:rPr>
          <w:sz w:val="24"/>
          <w:szCs w:val="24"/>
        </w:rPr>
        <w:t xml:space="preserve">It is important to note that the standard of care in study abroad programs is higher than at the home campus because students are in unfamiliar environments without the support </w:t>
      </w:r>
      <w:proofErr w:type="gramStart"/>
      <w:r w:rsidR="00772CAA" w:rsidRPr="00601702">
        <w:rPr>
          <w:sz w:val="24"/>
          <w:szCs w:val="24"/>
        </w:rPr>
        <w:t>networks,</w:t>
      </w:r>
      <w:proofErr w:type="gramEnd"/>
      <w:r w:rsidRPr="00601702">
        <w:rPr>
          <w:sz w:val="24"/>
          <w:szCs w:val="24"/>
        </w:rPr>
        <w:t xml:space="preserve"> they are accustomed to. In addition, students may be operating in non-English speaking populations. You must be conscious of this fact during pre-departure preparations and on-site management of your program.</w:t>
      </w:r>
    </w:p>
    <w:p w14:paraId="49B86DF6" w14:textId="77777777" w:rsidR="009B3DEC" w:rsidRPr="00601702" w:rsidRDefault="009B3DEC" w:rsidP="009B3DEC">
      <w:pPr>
        <w:pStyle w:val="NoSpacing"/>
        <w:rPr>
          <w:sz w:val="24"/>
          <w:szCs w:val="24"/>
        </w:rPr>
      </w:pPr>
    </w:p>
    <w:p w14:paraId="435F5287" w14:textId="77777777" w:rsidR="009B3DEC" w:rsidRDefault="009B3DEC" w:rsidP="009B3DEC">
      <w:pPr>
        <w:pStyle w:val="NoSpacing"/>
        <w:rPr>
          <w:sz w:val="24"/>
          <w:szCs w:val="24"/>
        </w:rPr>
      </w:pPr>
      <w:r w:rsidRPr="00601702">
        <w:rPr>
          <w:sz w:val="24"/>
          <w:szCs w:val="24"/>
        </w:rPr>
        <w:t>The following are ways to minimi</w:t>
      </w:r>
      <w:r>
        <w:rPr>
          <w:sz w:val="24"/>
          <w:szCs w:val="24"/>
        </w:rPr>
        <w:t>ze the risk of tort litigation.</w:t>
      </w:r>
    </w:p>
    <w:p w14:paraId="3AEDEEEB" w14:textId="77777777" w:rsidR="009B3DEC" w:rsidRPr="00052DE8" w:rsidRDefault="009B3DEC" w:rsidP="009B3DEC">
      <w:pPr>
        <w:pStyle w:val="NoSpacing"/>
        <w:rPr>
          <w:sz w:val="24"/>
          <w:szCs w:val="24"/>
        </w:rPr>
      </w:pPr>
    </w:p>
    <w:p w14:paraId="54F37A19" w14:textId="77777777" w:rsidR="009B3DEC" w:rsidRPr="00D6550E" w:rsidRDefault="009B3DEC" w:rsidP="009B3DEC">
      <w:pPr>
        <w:pStyle w:val="NoSpacing"/>
        <w:rPr>
          <w:b/>
          <w:bCs/>
          <w:sz w:val="24"/>
          <w:szCs w:val="24"/>
        </w:rPr>
      </w:pPr>
      <w:r w:rsidRPr="00D6550E">
        <w:rPr>
          <w:b/>
          <w:bCs/>
          <w:sz w:val="24"/>
          <w:szCs w:val="24"/>
        </w:rPr>
        <w:t>Program and Site Familiarity</w:t>
      </w:r>
    </w:p>
    <w:p w14:paraId="1B9FEAEC" w14:textId="268BF387" w:rsidR="009B3DEC" w:rsidRDefault="009B3DEC" w:rsidP="009B3DEC">
      <w:pPr>
        <w:pStyle w:val="NoSpacing"/>
        <w:rPr>
          <w:sz w:val="24"/>
          <w:szCs w:val="24"/>
        </w:rPr>
      </w:pPr>
      <w:r w:rsidRPr="00601702">
        <w:rPr>
          <w:b/>
          <w:bCs/>
          <w:sz w:val="24"/>
          <w:szCs w:val="24"/>
        </w:rPr>
        <w:t xml:space="preserve">You must be thoroughly familiar with the </w:t>
      </w:r>
      <w:r w:rsidR="009A7653" w:rsidRPr="00601702">
        <w:rPr>
          <w:b/>
          <w:bCs/>
          <w:sz w:val="24"/>
          <w:szCs w:val="24"/>
        </w:rPr>
        <w:t>program,</w:t>
      </w:r>
      <w:r w:rsidRPr="00601702">
        <w:rPr>
          <w:b/>
          <w:bCs/>
          <w:sz w:val="24"/>
          <w:szCs w:val="24"/>
        </w:rPr>
        <w:t xml:space="preserve"> providers of services</w:t>
      </w:r>
      <w:r w:rsidR="00244655">
        <w:rPr>
          <w:b/>
          <w:bCs/>
          <w:sz w:val="24"/>
          <w:szCs w:val="24"/>
        </w:rPr>
        <w:t>,</w:t>
      </w:r>
      <w:r w:rsidRPr="00601702">
        <w:rPr>
          <w:b/>
          <w:bCs/>
          <w:sz w:val="24"/>
          <w:szCs w:val="24"/>
        </w:rPr>
        <w:t xml:space="preserve"> and the cultural, political, and social conditions of the site</w:t>
      </w:r>
      <w:r w:rsidRPr="00601702">
        <w:rPr>
          <w:sz w:val="24"/>
          <w:szCs w:val="24"/>
        </w:rPr>
        <w:t xml:space="preserve">. Investigate the security of all accommodations and the safety record of all transportation providers. Research the security of all destinations and the areas through which the group will travel using ground transportation. Monitor State </w:t>
      </w:r>
      <w:r>
        <w:rPr>
          <w:sz w:val="24"/>
          <w:szCs w:val="24"/>
        </w:rPr>
        <w:t xml:space="preserve">Department Travel Advisories on the website: </w:t>
      </w:r>
      <w:hyperlink r:id="rId19" w:history="1">
        <w:r w:rsidRPr="009A6E1D">
          <w:rPr>
            <w:rStyle w:val="Hyperlink"/>
            <w:sz w:val="24"/>
            <w:szCs w:val="24"/>
          </w:rPr>
          <w:t>https://travel.state.gov/content.travel.html</w:t>
        </w:r>
      </w:hyperlink>
      <w:r w:rsidRPr="00601702">
        <w:rPr>
          <w:sz w:val="24"/>
          <w:szCs w:val="24"/>
        </w:rPr>
        <w:t>.</w:t>
      </w:r>
      <w:r>
        <w:rPr>
          <w:sz w:val="24"/>
          <w:szCs w:val="24"/>
        </w:rPr>
        <w:t xml:space="preserve"> </w:t>
      </w:r>
      <w:r w:rsidRPr="00601702">
        <w:rPr>
          <w:sz w:val="24"/>
          <w:szCs w:val="24"/>
        </w:rPr>
        <w:t>A site visit/planning trip well before the program</w:t>
      </w:r>
      <w:r>
        <w:rPr>
          <w:sz w:val="24"/>
          <w:szCs w:val="24"/>
        </w:rPr>
        <w:t xml:space="preserve"> begins may be a necessity. </w:t>
      </w:r>
      <w:r w:rsidR="00E85D21">
        <w:rPr>
          <w:sz w:val="24"/>
          <w:szCs w:val="24"/>
        </w:rPr>
        <w:t>WORLD</w:t>
      </w:r>
      <w:r>
        <w:rPr>
          <w:sz w:val="24"/>
          <w:szCs w:val="24"/>
        </w:rPr>
        <w:t xml:space="preserve"> a</w:t>
      </w:r>
      <w:r w:rsidR="00E85D21">
        <w:rPr>
          <w:sz w:val="24"/>
          <w:szCs w:val="24"/>
        </w:rPr>
        <w:t xml:space="preserve">s a member of NAFSA </w:t>
      </w:r>
      <w:r w:rsidR="00F51E43">
        <w:rPr>
          <w:sz w:val="24"/>
          <w:szCs w:val="24"/>
        </w:rPr>
        <w:t xml:space="preserve">obtains information from location updates, as well as from the Department of State, the Center for Disease Control and Prevention (CDC) and from </w:t>
      </w:r>
      <w:r w:rsidR="001E024F">
        <w:rPr>
          <w:sz w:val="24"/>
          <w:szCs w:val="24"/>
        </w:rPr>
        <w:t>AIG, the university’s international insurance provider.</w:t>
      </w:r>
    </w:p>
    <w:p w14:paraId="61043168" w14:textId="77777777" w:rsidR="009B3DEC" w:rsidRPr="00601702" w:rsidRDefault="009B3DEC" w:rsidP="009B3DEC">
      <w:pPr>
        <w:pStyle w:val="NoSpacing"/>
        <w:rPr>
          <w:sz w:val="24"/>
          <w:szCs w:val="24"/>
        </w:rPr>
      </w:pPr>
    </w:p>
    <w:p w14:paraId="78E83C2B" w14:textId="77777777" w:rsidR="009B3DEC" w:rsidRPr="00D6550E" w:rsidRDefault="009B3DEC" w:rsidP="009B3DEC">
      <w:pPr>
        <w:pStyle w:val="NoSpacing"/>
        <w:rPr>
          <w:b/>
          <w:sz w:val="24"/>
          <w:szCs w:val="24"/>
        </w:rPr>
      </w:pPr>
      <w:r w:rsidRPr="00D6550E">
        <w:rPr>
          <w:b/>
          <w:bCs/>
          <w:sz w:val="24"/>
          <w:szCs w:val="24"/>
        </w:rPr>
        <w:t>Supervision and Backup</w:t>
      </w:r>
    </w:p>
    <w:p w14:paraId="00593237" w14:textId="0BFEC114" w:rsidR="009B3DEC" w:rsidRDefault="009B3DEC" w:rsidP="009B3DEC">
      <w:pPr>
        <w:pStyle w:val="NoSpacing"/>
        <w:rPr>
          <w:sz w:val="24"/>
          <w:szCs w:val="24"/>
        </w:rPr>
      </w:pPr>
      <w:r w:rsidRPr="00601702">
        <w:rPr>
          <w:sz w:val="24"/>
          <w:szCs w:val="24"/>
        </w:rPr>
        <w:t xml:space="preserve">Make sure that someone is always in charge. </w:t>
      </w:r>
      <w:r>
        <w:rPr>
          <w:sz w:val="24"/>
          <w:szCs w:val="24"/>
        </w:rPr>
        <w:t>A co-director, program chaperone</w:t>
      </w:r>
      <w:r w:rsidR="009516A8">
        <w:rPr>
          <w:sz w:val="24"/>
          <w:szCs w:val="24"/>
        </w:rPr>
        <w:t>/assistant</w:t>
      </w:r>
      <w:r w:rsidRPr="00601702">
        <w:rPr>
          <w:sz w:val="24"/>
          <w:szCs w:val="24"/>
        </w:rPr>
        <w:t xml:space="preserve">, dependable student or other backup leader must be available in case the director is unable to function. Students should always be accompanied during group travel. Someone (director, assistant or co-director, host institution staff, or student leader) should be available to </w:t>
      </w:r>
      <w:proofErr w:type="gramStart"/>
      <w:r w:rsidRPr="00601702">
        <w:rPr>
          <w:sz w:val="24"/>
          <w:szCs w:val="24"/>
        </w:rPr>
        <w:t>handle emergency situations at a</w:t>
      </w:r>
      <w:r>
        <w:rPr>
          <w:sz w:val="24"/>
          <w:szCs w:val="24"/>
        </w:rPr>
        <w:t>ll times</w:t>
      </w:r>
      <w:proofErr w:type="gramEnd"/>
      <w:r>
        <w:rPr>
          <w:sz w:val="24"/>
          <w:szCs w:val="24"/>
        </w:rPr>
        <w:t xml:space="preserve">. </w:t>
      </w:r>
      <w:r w:rsidR="001E024F">
        <w:rPr>
          <w:sz w:val="24"/>
          <w:szCs w:val="24"/>
        </w:rPr>
        <w:t>Stetson</w:t>
      </w:r>
      <w:r w:rsidRPr="004B6F0F">
        <w:rPr>
          <w:sz w:val="24"/>
          <w:szCs w:val="24"/>
        </w:rPr>
        <w:t xml:space="preserve"> University representatives MUST have a way to contact all students in case of an emergency.</w:t>
      </w:r>
    </w:p>
    <w:p w14:paraId="59204AF1" w14:textId="77777777" w:rsidR="00094E53" w:rsidRDefault="00094E53" w:rsidP="00094E53">
      <w:pPr>
        <w:pStyle w:val="NoSpacing"/>
        <w:rPr>
          <w:sz w:val="24"/>
          <w:szCs w:val="24"/>
        </w:rPr>
      </w:pPr>
    </w:p>
    <w:p w14:paraId="196F4DA1" w14:textId="77777777" w:rsidR="00EB5438" w:rsidRDefault="00EB5438" w:rsidP="00094E53">
      <w:pPr>
        <w:pStyle w:val="NoSpacing"/>
        <w:rPr>
          <w:sz w:val="24"/>
          <w:szCs w:val="24"/>
        </w:rPr>
      </w:pPr>
    </w:p>
    <w:p w14:paraId="0651CF35" w14:textId="77777777" w:rsidR="00EB5438" w:rsidRDefault="00EB5438" w:rsidP="00094E53">
      <w:pPr>
        <w:pStyle w:val="NoSpacing"/>
        <w:rPr>
          <w:sz w:val="24"/>
          <w:szCs w:val="24"/>
        </w:rPr>
      </w:pPr>
    </w:p>
    <w:p w14:paraId="6B5D6257" w14:textId="4F20B9B7" w:rsidR="00CD3885" w:rsidRPr="00CD3885" w:rsidRDefault="00CD3885" w:rsidP="00CD3885">
      <w:pPr>
        <w:pStyle w:val="NoSpacing"/>
        <w:rPr>
          <w:b/>
          <w:bCs/>
          <w:sz w:val="24"/>
          <w:szCs w:val="24"/>
        </w:rPr>
      </w:pPr>
      <w:r w:rsidRPr="00CD3885">
        <w:rPr>
          <w:b/>
          <w:bCs/>
          <w:sz w:val="24"/>
          <w:szCs w:val="24"/>
        </w:rPr>
        <w:lastRenderedPageBreak/>
        <w:t>Crisis Management</w:t>
      </w:r>
    </w:p>
    <w:p w14:paraId="7892A5C1" w14:textId="77777777" w:rsidR="00CD3885" w:rsidRPr="00CD3885" w:rsidRDefault="00CD3885" w:rsidP="00CD3885">
      <w:pPr>
        <w:pStyle w:val="NoSpacing"/>
        <w:rPr>
          <w:b/>
          <w:sz w:val="24"/>
          <w:szCs w:val="24"/>
        </w:rPr>
      </w:pPr>
    </w:p>
    <w:p w14:paraId="2CEDCA96" w14:textId="4F328B1B" w:rsidR="00960125" w:rsidRPr="00CD3885" w:rsidRDefault="00CD3885" w:rsidP="00960125">
      <w:pPr>
        <w:pStyle w:val="NoSpacing"/>
        <w:rPr>
          <w:b/>
          <w:bCs/>
          <w:i/>
          <w:sz w:val="24"/>
          <w:szCs w:val="24"/>
        </w:rPr>
      </w:pPr>
      <w:proofErr w:type="gramStart"/>
      <w:r w:rsidRPr="00CD3885">
        <w:rPr>
          <w:b/>
          <w:bCs/>
          <w:i/>
          <w:sz w:val="24"/>
          <w:szCs w:val="24"/>
        </w:rPr>
        <w:t>All of</w:t>
      </w:r>
      <w:proofErr w:type="gramEnd"/>
      <w:r w:rsidRPr="00CD3885">
        <w:rPr>
          <w:b/>
          <w:bCs/>
          <w:i/>
          <w:sz w:val="24"/>
          <w:szCs w:val="24"/>
        </w:rPr>
        <w:t xml:space="preserve"> the crisis management protocols below require that you contact th</w:t>
      </w:r>
      <w:r w:rsidR="00960125">
        <w:rPr>
          <w:b/>
          <w:bCs/>
          <w:i/>
          <w:sz w:val="24"/>
          <w:szCs w:val="24"/>
        </w:rPr>
        <w:t>e WORLD Office</w:t>
      </w:r>
    </w:p>
    <w:p w14:paraId="39819E81" w14:textId="29D7C170" w:rsidR="00CD3885" w:rsidRPr="00CD3885" w:rsidRDefault="00CD3885" w:rsidP="00CD3885">
      <w:pPr>
        <w:pStyle w:val="NoSpacing"/>
        <w:rPr>
          <w:sz w:val="24"/>
          <w:szCs w:val="24"/>
        </w:rPr>
      </w:pPr>
      <w:r w:rsidRPr="00CD3885">
        <w:rPr>
          <w:b/>
          <w:bCs/>
          <w:i/>
          <w:sz w:val="24"/>
          <w:szCs w:val="24"/>
        </w:rPr>
        <w:t>after first ensuring the safety and well-being of the students</w:t>
      </w:r>
    </w:p>
    <w:p w14:paraId="3CAA95AD" w14:textId="77777777" w:rsidR="00CD3885" w:rsidRPr="00CD3885" w:rsidRDefault="00CD3885" w:rsidP="00CD3885">
      <w:pPr>
        <w:pStyle w:val="NoSpacing"/>
        <w:rPr>
          <w:sz w:val="24"/>
          <w:szCs w:val="24"/>
        </w:rPr>
      </w:pPr>
    </w:p>
    <w:p w14:paraId="0C521458" w14:textId="01ECB456" w:rsidR="00673C5E" w:rsidRPr="00474194" w:rsidRDefault="00CD3885" w:rsidP="00CD3885">
      <w:pPr>
        <w:pStyle w:val="NoSpacing"/>
        <w:numPr>
          <w:ilvl w:val="0"/>
          <w:numId w:val="16"/>
        </w:numPr>
        <w:rPr>
          <w:sz w:val="24"/>
          <w:szCs w:val="24"/>
        </w:rPr>
      </w:pPr>
      <w:r w:rsidRPr="00CD3885">
        <w:rPr>
          <w:b/>
          <w:bCs/>
          <w:sz w:val="24"/>
          <w:szCs w:val="24"/>
        </w:rPr>
        <w:t xml:space="preserve">You should first contact </w:t>
      </w:r>
      <w:r w:rsidR="00673C5E">
        <w:rPr>
          <w:b/>
          <w:bCs/>
          <w:sz w:val="24"/>
          <w:szCs w:val="24"/>
        </w:rPr>
        <w:t>the Public Safety emergency number – 386-822-7300.</w:t>
      </w:r>
    </w:p>
    <w:p w14:paraId="0162284F" w14:textId="4827E77B" w:rsidR="00D21DE5" w:rsidRPr="00D21DE5" w:rsidRDefault="00673C5E" w:rsidP="00CD3885">
      <w:pPr>
        <w:pStyle w:val="NoSpacing"/>
        <w:numPr>
          <w:ilvl w:val="0"/>
          <w:numId w:val="16"/>
        </w:numPr>
        <w:rPr>
          <w:sz w:val="24"/>
          <w:szCs w:val="24"/>
        </w:rPr>
      </w:pPr>
      <w:r>
        <w:rPr>
          <w:b/>
          <w:bCs/>
          <w:sz w:val="24"/>
          <w:szCs w:val="24"/>
        </w:rPr>
        <w:t xml:space="preserve">Next, contact </w:t>
      </w:r>
      <w:r w:rsidR="00A912EF">
        <w:rPr>
          <w:b/>
          <w:bCs/>
          <w:sz w:val="24"/>
          <w:szCs w:val="24"/>
        </w:rPr>
        <w:t>Assistant Director of International Learning Programs</w:t>
      </w:r>
      <w:r w:rsidR="00CD3885" w:rsidRPr="00CD3885">
        <w:rPr>
          <w:b/>
          <w:bCs/>
          <w:sz w:val="24"/>
          <w:szCs w:val="24"/>
        </w:rPr>
        <w:t>, Melanie Smith – 912.713.7713</w:t>
      </w:r>
    </w:p>
    <w:p w14:paraId="776B92C7" w14:textId="77777777" w:rsidR="00CD3885" w:rsidRPr="00CD3885" w:rsidRDefault="00CD3885" w:rsidP="00CD3885">
      <w:pPr>
        <w:pStyle w:val="NoSpacing"/>
        <w:numPr>
          <w:ilvl w:val="0"/>
          <w:numId w:val="16"/>
        </w:numPr>
        <w:rPr>
          <w:sz w:val="24"/>
          <w:szCs w:val="24"/>
        </w:rPr>
      </w:pPr>
      <w:r w:rsidRPr="00CD3885">
        <w:rPr>
          <w:b/>
          <w:bCs/>
          <w:sz w:val="24"/>
          <w:szCs w:val="24"/>
        </w:rPr>
        <w:t>When handling any crisis, DOCUMENT YOUR ACTIONS!</w:t>
      </w:r>
    </w:p>
    <w:p w14:paraId="74EAD5E6" w14:textId="77777777" w:rsidR="00CD3885" w:rsidRPr="00CD3885" w:rsidRDefault="00CD3885" w:rsidP="00CD3885">
      <w:pPr>
        <w:pStyle w:val="NoSpacing"/>
        <w:rPr>
          <w:b/>
          <w:bCs/>
          <w:sz w:val="24"/>
          <w:szCs w:val="24"/>
        </w:rPr>
      </w:pPr>
    </w:p>
    <w:p w14:paraId="701CD143" w14:textId="77777777" w:rsidR="00CD3885" w:rsidRPr="00CD3885" w:rsidRDefault="00CD3885" w:rsidP="00CD3885">
      <w:pPr>
        <w:pStyle w:val="NoSpacing"/>
        <w:rPr>
          <w:b/>
          <w:sz w:val="24"/>
          <w:szCs w:val="24"/>
        </w:rPr>
      </w:pPr>
      <w:r w:rsidRPr="00CD3885">
        <w:rPr>
          <w:b/>
          <w:bCs/>
          <w:sz w:val="24"/>
          <w:szCs w:val="24"/>
        </w:rPr>
        <w:t>Medical Emergencies</w:t>
      </w:r>
    </w:p>
    <w:p w14:paraId="1C94E929" w14:textId="0D48A908" w:rsidR="00CD3885" w:rsidRPr="00CD3885" w:rsidRDefault="00CD3885" w:rsidP="00CD3885">
      <w:pPr>
        <w:pStyle w:val="NoSpacing"/>
        <w:rPr>
          <w:sz w:val="24"/>
          <w:szCs w:val="24"/>
        </w:rPr>
      </w:pPr>
      <w:r w:rsidRPr="00CD3885">
        <w:rPr>
          <w:sz w:val="24"/>
          <w:szCs w:val="24"/>
        </w:rPr>
        <w:t xml:space="preserve">Before departure you should learn about the general attitudes toward health care in the culture, e.g., do doctors hesitate to use potent drugs and take a wait-and-see approach or do they aggressively treat problems? This information will be invaluable in dealing with medical emergencies. </w:t>
      </w:r>
    </w:p>
    <w:p w14:paraId="17C17A14" w14:textId="77777777" w:rsidR="00CD3885" w:rsidRPr="00CD3885" w:rsidRDefault="00CD3885" w:rsidP="00CD3885">
      <w:pPr>
        <w:pStyle w:val="NoSpacing"/>
        <w:rPr>
          <w:sz w:val="24"/>
          <w:szCs w:val="24"/>
        </w:rPr>
      </w:pPr>
    </w:p>
    <w:p w14:paraId="7474FCDF" w14:textId="77777777" w:rsidR="00CD3885" w:rsidRPr="00CD3885" w:rsidRDefault="00CD3885" w:rsidP="00CD3885">
      <w:pPr>
        <w:pStyle w:val="NoSpacing"/>
        <w:rPr>
          <w:sz w:val="24"/>
          <w:szCs w:val="24"/>
        </w:rPr>
      </w:pPr>
      <w:r w:rsidRPr="00CD3885">
        <w:rPr>
          <w:sz w:val="24"/>
          <w:szCs w:val="24"/>
        </w:rPr>
        <w:t>In cases of serious medical situations, you are to do the following:</w:t>
      </w:r>
    </w:p>
    <w:p w14:paraId="4715EC46" w14:textId="77777777" w:rsidR="00CD3885" w:rsidRPr="00CD3885" w:rsidRDefault="00CD3885" w:rsidP="00CD3885">
      <w:pPr>
        <w:pStyle w:val="NoSpacing"/>
        <w:numPr>
          <w:ilvl w:val="0"/>
          <w:numId w:val="17"/>
        </w:numPr>
        <w:rPr>
          <w:sz w:val="24"/>
          <w:szCs w:val="24"/>
        </w:rPr>
      </w:pPr>
      <w:r w:rsidRPr="00CD3885">
        <w:rPr>
          <w:sz w:val="24"/>
          <w:szCs w:val="24"/>
        </w:rPr>
        <w:t xml:space="preserve">Take the person to a hospital/clinic, verify the nature of the emergency with a doctor, inform health care personnel about chronic medical conditions, and assist with medical insurance </w:t>
      </w:r>
      <w:proofErr w:type="gramStart"/>
      <w:r w:rsidRPr="00CD3885">
        <w:rPr>
          <w:sz w:val="24"/>
          <w:szCs w:val="24"/>
        </w:rPr>
        <w:t>paperwork;</w:t>
      </w:r>
      <w:proofErr w:type="gramEnd"/>
    </w:p>
    <w:p w14:paraId="2F161D9C" w14:textId="77777777" w:rsidR="00CD3885" w:rsidRPr="00CD3885" w:rsidRDefault="00CD3885" w:rsidP="00CD3885">
      <w:pPr>
        <w:pStyle w:val="NoSpacing"/>
        <w:numPr>
          <w:ilvl w:val="0"/>
          <w:numId w:val="17"/>
        </w:numPr>
        <w:rPr>
          <w:sz w:val="24"/>
          <w:szCs w:val="24"/>
        </w:rPr>
      </w:pPr>
      <w:r w:rsidRPr="00CD3885">
        <w:rPr>
          <w:sz w:val="24"/>
          <w:szCs w:val="24"/>
        </w:rPr>
        <w:t xml:space="preserve">Obtain the medical help </w:t>
      </w:r>
      <w:proofErr w:type="gramStart"/>
      <w:r w:rsidRPr="00CD3885">
        <w:rPr>
          <w:sz w:val="24"/>
          <w:szCs w:val="24"/>
        </w:rPr>
        <w:t>indicated;</w:t>
      </w:r>
      <w:proofErr w:type="gramEnd"/>
    </w:p>
    <w:p w14:paraId="7E7ABDE3" w14:textId="0DD6A356" w:rsidR="00CD3885" w:rsidRPr="00CD3885" w:rsidRDefault="00CD3885" w:rsidP="00CD3885">
      <w:pPr>
        <w:pStyle w:val="NoSpacing"/>
        <w:numPr>
          <w:ilvl w:val="0"/>
          <w:numId w:val="17"/>
        </w:numPr>
        <w:rPr>
          <w:sz w:val="24"/>
          <w:szCs w:val="24"/>
        </w:rPr>
      </w:pPr>
      <w:r w:rsidRPr="00CD3885">
        <w:rPr>
          <w:sz w:val="24"/>
          <w:szCs w:val="24"/>
        </w:rPr>
        <w:t xml:space="preserve">Contact </w:t>
      </w:r>
      <w:r w:rsidR="00C46960">
        <w:rPr>
          <w:sz w:val="24"/>
          <w:szCs w:val="24"/>
        </w:rPr>
        <w:t xml:space="preserve">WORLD </w:t>
      </w:r>
      <w:r w:rsidRPr="00CD3885">
        <w:rPr>
          <w:sz w:val="24"/>
          <w:szCs w:val="24"/>
        </w:rPr>
        <w:t xml:space="preserve">with nature of the medical </w:t>
      </w:r>
      <w:r w:rsidR="00E93222" w:rsidRPr="00CD3885">
        <w:rPr>
          <w:sz w:val="24"/>
          <w:szCs w:val="24"/>
        </w:rPr>
        <w:t>emergency and</w:t>
      </w:r>
      <w:r w:rsidRPr="00CD3885">
        <w:rPr>
          <w:sz w:val="24"/>
          <w:szCs w:val="24"/>
        </w:rPr>
        <w:t xml:space="preserve"> keep in regular contact with </w:t>
      </w:r>
      <w:r w:rsidR="00C46960">
        <w:rPr>
          <w:sz w:val="24"/>
          <w:szCs w:val="24"/>
        </w:rPr>
        <w:t xml:space="preserve">WORLD </w:t>
      </w:r>
      <w:r w:rsidRPr="00CD3885">
        <w:rPr>
          <w:sz w:val="24"/>
          <w:szCs w:val="24"/>
        </w:rPr>
        <w:t xml:space="preserve">until the emergency has passed. Advise </w:t>
      </w:r>
      <w:r w:rsidR="00C46960">
        <w:rPr>
          <w:sz w:val="24"/>
          <w:szCs w:val="24"/>
        </w:rPr>
        <w:t>WORLD</w:t>
      </w:r>
      <w:r w:rsidRPr="00CD3885">
        <w:rPr>
          <w:sz w:val="24"/>
          <w:szCs w:val="24"/>
        </w:rPr>
        <w:t xml:space="preserve"> if the student does NOT want the emergency contact notified</w:t>
      </w:r>
      <w:r w:rsidR="00474194">
        <w:rPr>
          <w:sz w:val="24"/>
          <w:szCs w:val="24"/>
        </w:rPr>
        <w:t xml:space="preserve">. Depending on the seriousness of the situation, the Dean of Students Office may also be involved, but that will be determined on a case-by-case </w:t>
      </w:r>
      <w:proofErr w:type="gramStart"/>
      <w:r w:rsidR="00474194">
        <w:rPr>
          <w:sz w:val="24"/>
          <w:szCs w:val="24"/>
        </w:rPr>
        <w:t>basis</w:t>
      </w:r>
      <w:r w:rsidRPr="00CD3885">
        <w:rPr>
          <w:sz w:val="24"/>
          <w:szCs w:val="24"/>
        </w:rPr>
        <w:t>;</w:t>
      </w:r>
      <w:proofErr w:type="gramEnd"/>
    </w:p>
    <w:p w14:paraId="45D3B3F6" w14:textId="33156AC8" w:rsidR="00CD3885" w:rsidRPr="00CD3885" w:rsidRDefault="00CD3885" w:rsidP="00CD3885">
      <w:pPr>
        <w:pStyle w:val="NoSpacing"/>
        <w:numPr>
          <w:ilvl w:val="0"/>
          <w:numId w:val="17"/>
        </w:numPr>
        <w:rPr>
          <w:sz w:val="24"/>
          <w:szCs w:val="24"/>
        </w:rPr>
      </w:pPr>
      <w:r w:rsidRPr="00CD3885">
        <w:rPr>
          <w:sz w:val="24"/>
          <w:szCs w:val="24"/>
        </w:rPr>
        <w:t xml:space="preserve">Have the student call emergency contact. If the student is not able to communicate, </w:t>
      </w:r>
      <w:r w:rsidR="00CC2F7F">
        <w:rPr>
          <w:sz w:val="24"/>
          <w:szCs w:val="24"/>
        </w:rPr>
        <w:t>WORLD</w:t>
      </w:r>
      <w:r w:rsidRPr="00CD3885">
        <w:rPr>
          <w:sz w:val="24"/>
          <w:szCs w:val="24"/>
        </w:rPr>
        <w:t xml:space="preserve"> will call the </w:t>
      </w:r>
      <w:proofErr w:type="gramStart"/>
      <w:r w:rsidRPr="00CD3885">
        <w:rPr>
          <w:sz w:val="24"/>
          <w:szCs w:val="24"/>
        </w:rPr>
        <w:t>contact;</w:t>
      </w:r>
      <w:proofErr w:type="gramEnd"/>
    </w:p>
    <w:p w14:paraId="65ABC001" w14:textId="385F6730" w:rsidR="00CD3885" w:rsidRPr="00CD3885" w:rsidRDefault="00CD3885" w:rsidP="00CD3885">
      <w:pPr>
        <w:pStyle w:val="NoSpacing"/>
        <w:numPr>
          <w:ilvl w:val="0"/>
          <w:numId w:val="17"/>
        </w:numPr>
        <w:rPr>
          <w:sz w:val="24"/>
          <w:szCs w:val="24"/>
        </w:rPr>
      </w:pPr>
      <w:r w:rsidRPr="00CD3885">
        <w:rPr>
          <w:sz w:val="24"/>
          <w:szCs w:val="24"/>
        </w:rPr>
        <w:t xml:space="preserve">If the student is unable to make advance payments for treatment, contact </w:t>
      </w:r>
      <w:bookmarkStart w:id="3" w:name="_Hlk138941891"/>
      <w:r w:rsidR="00CC2F7F">
        <w:rPr>
          <w:sz w:val="24"/>
          <w:szCs w:val="24"/>
        </w:rPr>
        <w:t>WORLD</w:t>
      </w:r>
      <w:r w:rsidRPr="00CD3885">
        <w:rPr>
          <w:sz w:val="24"/>
          <w:szCs w:val="24"/>
        </w:rPr>
        <w:t xml:space="preserve"> </w:t>
      </w:r>
      <w:bookmarkEnd w:id="3"/>
      <w:r w:rsidRPr="00CD3885">
        <w:rPr>
          <w:sz w:val="24"/>
          <w:szCs w:val="24"/>
        </w:rPr>
        <w:t xml:space="preserve">with details; the insurance company will provide the hospital or clinic with a promise to </w:t>
      </w:r>
      <w:proofErr w:type="gramStart"/>
      <w:r w:rsidRPr="00CD3885">
        <w:rPr>
          <w:sz w:val="24"/>
          <w:szCs w:val="24"/>
        </w:rPr>
        <w:t>pay;</w:t>
      </w:r>
      <w:proofErr w:type="gramEnd"/>
    </w:p>
    <w:p w14:paraId="08F1C5D3" w14:textId="0B86DDF4" w:rsidR="00CD3885" w:rsidRPr="00CD3885" w:rsidRDefault="00474194" w:rsidP="00CD3885">
      <w:pPr>
        <w:pStyle w:val="NoSpacing"/>
        <w:numPr>
          <w:ilvl w:val="0"/>
          <w:numId w:val="17"/>
        </w:numPr>
        <w:rPr>
          <w:sz w:val="24"/>
          <w:szCs w:val="24"/>
        </w:rPr>
      </w:pPr>
      <w:r>
        <w:rPr>
          <w:sz w:val="24"/>
          <w:szCs w:val="24"/>
        </w:rPr>
        <w:t>Work with the student to obtain</w:t>
      </w:r>
      <w:r w:rsidR="00CD3885" w:rsidRPr="00CD3885">
        <w:rPr>
          <w:sz w:val="24"/>
          <w:szCs w:val="24"/>
        </w:rPr>
        <w:t xml:space="preserve"> medical attention for her/him and keep the student’s emergency contact person </w:t>
      </w:r>
      <w:proofErr w:type="gramStart"/>
      <w:r w:rsidR="00CD3885" w:rsidRPr="00CD3885">
        <w:rPr>
          <w:sz w:val="24"/>
          <w:szCs w:val="24"/>
        </w:rPr>
        <w:t>informed;</w:t>
      </w:r>
      <w:proofErr w:type="gramEnd"/>
    </w:p>
    <w:p w14:paraId="3E3EF2DD" w14:textId="77777777" w:rsidR="00CD3885" w:rsidRPr="00CD3885" w:rsidRDefault="00CD3885" w:rsidP="00CD3885">
      <w:pPr>
        <w:pStyle w:val="NoSpacing"/>
        <w:numPr>
          <w:ilvl w:val="0"/>
          <w:numId w:val="17"/>
        </w:numPr>
        <w:rPr>
          <w:sz w:val="24"/>
          <w:szCs w:val="24"/>
        </w:rPr>
      </w:pPr>
      <w:r w:rsidRPr="00CD3885">
        <w:rPr>
          <w:sz w:val="24"/>
          <w:szCs w:val="24"/>
        </w:rPr>
        <w:t>The following is a list of information you should obtain to go into the incident report:</w:t>
      </w:r>
    </w:p>
    <w:p w14:paraId="0FF7DF81" w14:textId="77777777" w:rsidR="00CD3885" w:rsidRPr="00CD3885" w:rsidRDefault="00CD3885" w:rsidP="00CD3885">
      <w:pPr>
        <w:pStyle w:val="NoSpacing"/>
        <w:numPr>
          <w:ilvl w:val="0"/>
          <w:numId w:val="18"/>
        </w:numPr>
        <w:rPr>
          <w:sz w:val="24"/>
          <w:szCs w:val="24"/>
        </w:rPr>
      </w:pPr>
      <w:r w:rsidRPr="00CD3885">
        <w:rPr>
          <w:sz w:val="24"/>
          <w:szCs w:val="24"/>
        </w:rPr>
        <w:t xml:space="preserve">Student’s </w:t>
      </w:r>
      <w:proofErr w:type="gramStart"/>
      <w:r w:rsidRPr="00CD3885">
        <w:rPr>
          <w:sz w:val="24"/>
          <w:szCs w:val="24"/>
        </w:rPr>
        <w:t>name;</w:t>
      </w:r>
      <w:proofErr w:type="gramEnd"/>
    </w:p>
    <w:p w14:paraId="33461BD3" w14:textId="77777777" w:rsidR="00CD3885" w:rsidRPr="00CD3885" w:rsidRDefault="00CD3885" w:rsidP="00CD3885">
      <w:pPr>
        <w:pStyle w:val="NoSpacing"/>
        <w:numPr>
          <w:ilvl w:val="0"/>
          <w:numId w:val="18"/>
        </w:numPr>
        <w:rPr>
          <w:sz w:val="24"/>
          <w:szCs w:val="24"/>
        </w:rPr>
      </w:pPr>
      <w:r w:rsidRPr="00CD3885">
        <w:rPr>
          <w:sz w:val="24"/>
          <w:szCs w:val="24"/>
        </w:rPr>
        <w:t xml:space="preserve">Date of accident or commencement of </w:t>
      </w:r>
      <w:proofErr w:type="gramStart"/>
      <w:r w:rsidRPr="00CD3885">
        <w:rPr>
          <w:sz w:val="24"/>
          <w:szCs w:val="24"/>
        </w:rPr>
        <w:t>illness;</w:t>
      </w:r>
      <w:proofErr w:type="gramEnd"/>
    </w:p>
    <w:p w14:paraId="23A63DD4" w14:textId="77777777" w:rsidR="00CD3885" w:rsidRPr="00CD3885" w:rsidRDefault="00CD3885" w:rsidP="00CD3885">
      <w:pPr>
        <w:pStyle w:val="NoSpacing"/>
        <w:numPr>
          <w:ilvl w:val="0"/>
          <w:numId w:val="18"/>
        </w:numPr>
        <w:rPr>
          <w:sz w:val="24"/>
          <w:szCs w:val="24"/>
        </w:rPr>
      </w:pPr>
      <w:r w:rsidRPr="00CD3885">
        <w:rPr>
          <w:sz w:val="24"/>
          <w:szCs w:val="24"/>
        </w:rPr>
        <w:t xml:space="preserve">Details of injuries, symptoms, present condition, including </w:t>
      </w:r>
      <w:proofErr w:type="gramStart"/>
      <w:r w:rsidRPr="00CD3885">
        <w:rPr>
          <w:sz w:val="24"/>
          <w:szCs w:val="24"/>
        </w:rPr>
        <w:t>temperature;</w:t>
      </w:r>
      <w:proofErr w:type="gramEnd"/>
    </w:p>
    <w:p w14:paraId="3B9EAF21" w14:textId="77777777" w:rsidR="00CD3885" w:rsidRPr="00CD3885" w:rsidRDefault="00CD3885" w:rsidP="00CD3885">
      <w:pPr>
        <w:pStyle w:val="NoSpacing"/>
        <w:numPr>
          <w:ilvl w:val="0"/>
          <w:numId w:val="18"/>
        </w:numPr>
        <w:rPr>
          <w:sz w:val="24"/>
          <w:szCs w:val="24"/>
        </w:rPr>
      </w:pPr>
      <w:r w:rsidRPr="00CD3885">
        <w:rPr>
          <w:sz w:val="24"/>
          <w:szCs w:val="24"/>
        </w:rPr>
        <w:t xml:space="preserve">Name and telephone number of attending </w:t>
      </w:r>
      <w:proofErr w:type="gramStart"/>
      <w:r w:rsidRPr="00CD3885">
        <w:rPr>
          <w:sz w:val="24"/>
          <w:szCs w:val="24"/>
        </w:rPr>
        <w:t>physician;</w:t>
      </w:r>
      <w:proofErr w:type="gramEnd"/>
    </w:p>
    <w:p w14:paraId="51B158E8" w14:textId="77777777" w:rsidR="00CD3885" w:rsidRPr="00CD3885" w:rsidRDefault="00CD3885" w:rsidP="00CD3885">
      <w:pPr>
        <w:pStyle w:val="NoSpacing"/>
        <w:numPr>
          <w:ilvl w:val="0"/>
          <w:numId w:val="18"/>
        </w:numPr>
        <w:rPr>
          <w:sz w:val="24"/>
          <w:szCs w:val="24"/>
        </w:rPr>
      </w:pPr>
      <w:r w:rsidRPr="00CD3885">
        <w:rPr>
          <w:sz w:val="24"/>
          <w:szCs w:val="24"/>
        </w:rPr>
        <w:t xml:space="preserve">Name, address, and number of hospital or clinic, if </w:t>
      </w:r>
      <w:proofErr w:type="gramStart"/>
      <w:r w:rsidRPr="00CD3885">
        <w:rPr>
          <w:sz w:val="24"/>
          <w:szCs w:val="24"/>
        </w:rPr>
        <w:t>applicable;</w:t>
      </w:r>
      <w:proofErr w:type="gramEnd"/>
    </w:p>
    <w:p w14:paraId="1BACA6E8" w14:textId="77777777" w:rsidR="00CD3885" w:rsidRPr="00CD3885" w:rsidRDefault="00CD3885" w:rsidP="00CD3885">
      <w:pPr>
        <w:pStyle w:val="NoSpacing"/>
        <w:numPr>
          <w:ilvl w:val="0"/>
          <w:numId w:val="18"/>
        </w:numPr>
        <w:rPr>
          <w:sz w:val="24"/>
          <w:szCs w:val="24"/>
        </w:rPr>
      </w:pPr>
      <w:r w:rsidRPr="00CD3885">
        <w:rPr>
          <w:sz w:val="24"/>
          <w:szCs w:val="24"/>
        </w:rPr>
        <w:t xml:space="preserve">Drugs </w:t>
      </w:r>
      <w:proofErr w:type="gramStart"/>
      <w:r w:rsidRPr="00CD3885">
        <w:rPr>
          <w:sz w:val="24"/>
          <w:szCs w:val="24"/>
        </w:rPr>
        <w:t>administered;</w:t>
      </w:r>
      <w:proofErr w:type="gramEnd"/>
    </w:p>
    <w:p w14:paraId="498BD7F7" w14:textId="77777777" w:rsidR="00CD3885" w:rsidRPr="00CD3885" w:rsidRDefault="00CD3885" w:rsidP="00CD3885">
      <w:pPr>
        <w:pStyle w:val="NoSpacing"/>
        <w:numPr>
          <w:ilvl w:val="0"/>
          <w:numId w:val="18"/>
        </w:numPr>
        <w:rPr>
          <w:sz w:val="24"/>
          <w:szCs w:val="24"/>
        </w:rPr>
      </w:pPr>
      <w:r w:rsidRPr="00CD3885">
        <w:rPr>
          <w:sz w:val="24"/>
          <w:szCs w:val="24"/>
        </w:rPr>
        <w:t xml:space="preserve">X-rays taken and </w:t>
      </w:r>
      <w:proofErr w:type="gramStart"/>
      <w:r w:rsidRPr="00CD3885">
        <w:rPr>
          <w:sz w:val="24"/>
          <w:szCs w:val="24"/>
        </w:rPr>
        <w:t>results;</w:t>
      </w:r>
      <w:proofErr w:type="gramEnd"/>
    </w:p>
    <w:p w14:paraId="14E8F5BA" w14:textId="77777777" w:rsidR="00CD3885" w:rsidRPr="00CD3885" w:rsidRDefault="00CD3885" w:rsidP="00CD3885">
      <w:pPr>
        <w:pStyle w:val="NoSpacing"/>
        <w:numPr>
          <w:ilvl w:val="0"/>
          <w:numId w:val="18"/>
        </w:numPr>
        <w:rPr>
          <w:sz w:val="24"/>
          <w:szCs w:val="24"/>
        </w:rPr>
      </w:pPr>
      <w:r w:rsidRPr="00CD3885">
        <w:rPr>
          <w:sz w:val="24"/>
          <w:szCs w:val="24"/>
        </w:rPr>
        <w:t>Surgery proposed and type of anesthesia. Wait for authorization if necessary and possible (work with doctor).</w:t>
      </w:r>
    </w:p>
    <w:p w14:paraId="48278FA0" w14:textId="6BC42D5E" w:rsidR="00CD3885" w:rsidRPr="00CD3885" w:rsidRDefault="00CD3885" w:rsidP="00CD3885">
      <w:pPr>
        <w:pStyle w:val="NoSpacing"/>
        <w:rPr>
          <w:sz w:val="24"/>
          <w:szCs w:val="24"/>
        </w:rPr>
      </w:pPr>
      <w:r w:rsidRPr="00CD3885">
        <w:rPr>
          <w:sz w:val="24"/>
          <w:szCs w:val="24"/>
        </w:rPr>
        <w:lastRenderedPageBreak/>
        <w:t>If it appears evacuation or reunion services will be required, these processes must be initiated by the insurance company in consultation with in</w:t>
      </w:r>
      <w:r w:rsidR="007B2D2B">
        <w:rPr>
          <w:sz w:val="24"/>
          <w:szCs w:val="24"/>
        </w:rPr>
        <w:t>-</w:t>
      </w:r>
      <w:r w:rsidRPr="00CD3885">
        <w:rPr>
          <w:sz w:val="24"/>
          <w:szCs w:val="24"/>
        </w:rPr>
        <w:t>country health care providers.</w:t>
      </w:r>
    </w:p>
    <w:p w14:paraId="30BDC9AA" w14:textId="77777777" w:rsidR="00CD3885" w:rsidRPr="00CD3885" w:rsidRDefault="00CD3885" w:rsidP="00CD3885">
      <w:pPr>
        <w:pStyle w:val="NoSpacing"/>
        <w:rPr>
          <w:b/>
          <w:bCs/>
          <w:sz w:val="24"/>
          <w:szCs w:val="24"/>
        </w:rPr>
      </w:pPr>
    </w:p>
    <w:p w14:paraId="7BEE3EBE" w14:textId="77777777" w:rsidR="00CD3885" w:rsidRPr="00CD3885" w:rsidRDefault="00CD3885" w:rsidP="00CD3885">
      <w:pPr>
        <w:pStyle w:val="NoSpacing"/>
        <w:rPr>
          <w:b/>
          <w:sz w:val="24"/>
          <w:szCs w:val="24"/>
        </w:rPr>
      </w:pPr>
      <w:r w:rsidRPr="00CD3885">
        <w:rPr>
          <w:b/>
          <w:bCs/>
          <w:sz w:val="24"/>
          <w:szCs w:val="24"/>
        </w:rPr>
        <w:t>Natural Disasters and Group Accidents</w:t>
      </w:r>
    </w:p>
    <w:p w14:paraId="7DEA03DE" w14:textId="77777777" w:rsidR="00CD3885" w:rsidRPr="00CD3885" w:rsidRDefault="00CD3885" w:rsidP="00CD3885">
      <w:pPr>
        <w:pStyle w:val="NoSpacing"/>
        <w:rPr>
          <w:sz w:val="24"/>
          <w:szCs w:val="24"/>
        </w:rPr>
      </w:pPr>
      <w:r w:rsidRPr="00CD3885">
        <w:rPr>
          <w:sz w:val="24"/>
          <w:szCs w:val="24"/>
        </w:rPr>
        <w:t>In the case of earthquake, flood, avalanche, epidemic, bus crash etc., you are to do the following:</w:t>
      </w:r>
    </w:p>
    <w:p w14:paraId="15A35DCD" w14:textId="77777777" w:rsidR="00CD3885" w:rsidRPr="00CD3885" w:rsidRDefault="00CD3885" w:rsidP="00CD3885">
      <w:pPr>
        <w:pStyle w:val="NoSpacing"/>
        <w:numPr>
          <w:ilvl w:val="0"/>
          <w:numId w:val="19"/>
        </w:numPr>
        <w:rPr>
          <w:sz w:val="24"/>
          <w:szCs w:val="24"/>
        </w:rPr>
      </w:pPr>
      <w:r w:rsidRPr="00CD3885">
        <w:rPr>
          <w:sz w:val="24"/>
          <w:szCs w:val="24"/>
        </w:rPr>
        <w:t xml:space="preserve">See to the safety of all group </w:t>
      </w:r>
      <w:proofErr w:type="gramStart"/>
      <w:r w:rsidRPr="00CD3885">
        <w:rPr>
          <w:sz w:val="24"/>
          <w:szCs w:val="24"/>
        </w:rPr>
        <w:t>members;</w:t>
      </w:r>
      <w:proofErr w:type="gramEnd"/>
    </w:p>
    <w:p w14:paraId="37524895" w14:textId="38CC6FD8" w:rsidR="00CD3885" w:rsidRPr="00CD3885" w:rsidRDefault="00CD3885" w:rsidP="00CD3885">
      <w:pPr>
        <w:pStyle w:val="NoSpacing"/>
        <w:numPr>
          <w:ilvl w:val="0"/>
          <w:numId w:val="19"/>
        </w:numPr>
        <w:rPr>
          <w:sz w:val="24"/>
          <w:szCs w:val="24"/>
        </w:rPr>
      </w:pPr>
      <w:r w:rsidRPr="00CD3885">
        <w:rPr>
          <w:sz w:val="24"/>
          <w:szCs w:val="24"/>
        </w:rPr>
        <w:t xml:space="preserve">Communicate immediately with </w:t>
      </w:r>
      <w:r w:rsidR="007B2D2B">
        <w:rPr>
          <w:sz w:val="24"/>
          <w:szCs w:val="24"/>
        </w:rPr>
        <w:t>WORLD</w:t>
      </w:r>
      <w:r w:rsidR="007B2D2B" w:rsidRPr="00CD3885">
        <w:rPr>
          <w:sz w:val="24"/>
          <w:szCs w:val="24"/>
        </w:rPr>
        <w:t xml:space="preserve"> </w:t>
      </w:r>
      <w:r w:rsidRPr="00CD3885">
        <w:rPr>
          <w:sz w:val="24"/>
          <w:szCs w:val="24"/>
        </w:rPr>
        <w:t xml:space="preserve">as to the safety and state of health of all group members, the group’s location, plans, and when you will contact </w:t>
      </w:r>
      <w:r w:rsidR="007B2D2B">
        <w:rPr>
          <w:sz w:val="24"/>
          <w:szCs w:val="24"/>
        </w:rPr>
        <w:t>WORLD</w:t>
      </w:r>
      <w:r w:rsidR="007B2D2B" w:rsidRPr="00CD3885">
        <w:rPr>
          <w:sz w:val="24"/>
          <w:szCs w:val="24"/>
        </w:rPr>
        <w:t xml:space="preserve"> </w:t>
      </w:r>
      <w:r w:rsidRPr="00CD3885">
        <w:rPr>
          <w:sz w:val="24"/>
          <w:szCs w:val="24"/>
        </w:rPr>
        <w:t xml:space="preserve">again, as well as how we can contact </w:t>
      </w:r>
      <w:proofErr w:type="gramStart"/>
      <w:r w:rsidRPr="00CD3885">
        <w:rPr>
          <w:sz w:val="24"/>
          <w:szCs w:val="24"/>
        </w:rPr>
        <w:t>you;</w:t>
      </w:r>
      <w:proofErr w:type="gramEnd"/>
    </w:p>
    <w:p w14:paraId="6AB73E10" w14:textId="6155A35B" w:rsidR="00CD3885" w:rsidRPr="00CD3885" w:rsidRDefault="00CD3885" w:rsidP="00CD3885">
      <w:pPr>
        <w:pStyle w:val="NoSpacing"/>
        <w:numPr>
          <w:ilvl w:val="0"/>
          <w:numId w:val="19"/>
        </w:numPr>
        <w:rPr>
          <w:sz w:val="24"/>
          <w:szCs w:val="24"/>
        </w:rPr>
      </w:pPr>
      <w:r w:rsidRPr="00CD3885">
        <w:rPr>
          <w:sz w:val="24"/>
          <w:szCs w:val="24"/>
        </w:rPr>
        <w:t xml:space="preserve">Communicate the same information to the nearest American Embassy or Consulate.  Diplomatic channels are an alternative way to get information to </w:t>
      </w:r>
      <w:r w:rsidR="00897F38">
        <w:rPr>
          <w:sz w:val="24"/>
          <w:szCs w:val="24"/>
        </w:rPr>
        <w:t>WORLD</w:t>
      </w:r>
      <w:r w:rsidR="00897F38" w:rsidRPr="00CD3885">
        <w:rPr>
          <w:sz w:val="24"/>
          <w:szCs w:val="24"/>
        </w:rPr>
        <w:t xml:space="preserve"> </w:t>
      </w:r>
      <w:r w:rsidRPr="00CD3885">
        <w:rPr>
          <w:sz w:val="24"/>
          <w:szCs w:val="24"/>
        </w:rPr>
        <w:t xml:space="preserve">if public communication systems </w:t>
      </w:r>
      <w:proofErr w:type="gramStart"/>
      <w:r w:rsidRPr="00CD3885">
        <w:rPr>
          <w:sz w:val="24"/>
          <w:szCs w:val="24"/>
        </w:rPr>
        <w:t>fail;</w:t>
      </w:r>
      <w:proofErr w:type="gramEnd"/>
    </w:p>
    <w:p w14:paraId="12D4E606" w14:textId="77777777" w:rsidR="00CD3885" w:rsidRPr="00CD3885" w:rsidRDefault="00CD3885" w:rsidP="00CD3885">
      <w:pPr>
        <w:pStyle w:val="NoSpacing"/>
        <w:numPr>
          <w:ilvl w:val="0"/>
          <w:numId w:val="19"/>
        </w:numPr>
        <w:rPr>
          <w:sz w:val="24"/>
          <w:szCs w:val="24"/>
        </w:rPr>
      </w:pPr>
      <w:r w:rsidRPr="00CD3885">
        <w:rPr>
          <w:sz w:val="24"/>
          <w:szCs w:val="24"/>
        </w:rPr>
        <w:t xml:space="preserve">Consult with American Embassy/Consulate, local police, local sponsors, etc., for advice on how to respond to </w:t>
      </w:r>
      <w:proofErr w:type="gramStart"/>
      <w:r w:rsidRPr="00CD3885">
        <w:rPr>
          <w:sz w:val="24"/>
          <w:szCs w:val="24"/>
        </w:rPr>
        <w:t>situation;</w:t>
      </w:r>
      <w:proofErr w:type="gramEnd"/>
    </w:p>
    <w:p w14:paraId="0C893179" w14:textId="77777777" w:rsidR="00CD3885" w:rsidRPr="00CD3885" w:rsidRDefault="00CD3885" w:rsidP="00CD3885">
      <w:pPr>
        <w:pStyle w:val="NoSpacing"/>
        <w:numPr>
          <w:ilvl w:val="0"/>
          <w:numId w:val="19"/>
        </w:numPr>
        <w:rPr>
          <w:sz w:val="24"/>
          <w:szCs w:val="24"/>
        </w:rPr>
      </w:pPr>
      <w:r w:rsidRPr="00CD3885">
        <w:rPr>
          <w:sz w:val="24"/>
          <w:szCs w:val="24"/>
        </w:rPr>
        <w:t xml:space="preserve">Discuss plans with group members. This may include change of location, change in program schedule, cancellation of the program, or a shift in emphasis in the program. In the case of natural disaster, insurance may assist with evacuation; all procedures must be initiated by the insurance </w:t>
      </w:r>
      <w:proofErr w:type="gramStart"/>
      <w:r w:rsidRPr="00CD3885">
        <w:rPr>
          <w:sz w:val="24"/>
          <w:szCs w:val="24"/>
        </w:rPr>
        <w:t>company;</w:t>
      </w:r>
      <w:proofErr w:type="gramEnd"/>
    </w:p>
    <w:p w14:paraId="063BB8C4" w14:textId="194D4C66" w:rsidR="00CD3885" w:rsidRPr="00CD3885" w:rsidRDefault="00CD3885" w:rsidP="00CD3885">
      <w:pPr>
        <w:pStyle w:val="NoSpacing"/>
        <w:numPr>
          <w:ilvl w:val="0"/>
          <w:numId w:val="19"/>
        </w:numPr>
        <w:rPr>
          <w:sz w:val="24"/>
          <w:szCs w:val="24"/>
        </w:rPr>
      </w:pPr>
      <w:r w:rsidRPr="00CD3885">
        <w:rPr>
          <w:sz w:val="24"/>
          <w:szCs w:val="24"/>
        </w:rPr>
        <w:t xml:space="preserve">Some students may decide to return home immediately. Of course, this is their </w:t>
      </w:r>
      <w:r w:rsidR="00897F38" w:rsidRPr="00CD3885">
        <w:rPr>
          <w:sz w:val="24"/>
          <w:szCs w:val="24"/>
        </w:rPr>
        <w:t>prerogative,</w:t>
      </w:r>
      <w:r w:rsidRPr="00CD3885">
        <w:rPr>
          <w:sz w:val="24"/>
          <w:szCs w:val="24"/>
        </w:rPr>
        <w:t xml:space="preserve"> and you should assist in making arrangements; please be aware that if airline tickets are purchased less than 24 hours prior to departure, that credit card must be presented at check in (another reason to recommend that students carry an emergency credit card</w:t>
      </w:r>
      <w:proofErr w:type="gramStart"/>
      <w:r w:rsidRPr="00CD3885">
        <w:rPr>
          <w:sz w:val="24"/>
          <w:szCs w:val="24"/>
        </w:rPr>
        <w:t>);</w:t>
      </w:r>
      <w:proofErr w:type="gramEnd"/>
    </w:p>
    <w:p w14:paraId="3C2BE775" w14:textId="566CB1B8" w:rsidR="00CD3885" w:rsidRPr="00CD3885" w:rsidRDefault="00CD3885" w:rsidP="00CD3885">
      <w:pPr>
        <w:pStyle w:val="NoSpacing"/>
        <w:numPr>
          <w:ilvl w:val="0"/>
          <w:numId w:val="19"/>
        </w:numPr>
        <w:rPr>
          <w:sz w:val="24"/>
          <w:szCs w:val="24"/>
        </w:rPr>
      </w:pPr>
      <w:r w:rsidRPr="00CD3885">
        <w:rPr>
          <w:sz w:val="24"/>
          <w:szCs w:val="24"/>
        </w:rPr>
        <w:t xml:space="preserve">Keep in touch with </w:t>
      </w:r>
      <w:r w:rsidR="00F34709">
        <w:rPr>
          <w:sz w:val="24"/>
          <w:szCs w:val="24"/>
        </w:rPr>
        <w:t>WORLD</w:t>
      </w:r>
      <w:r w:rsidR="00176278">
        <w:rPr>
          <w:sz w:val="24"/>
          <w:szCs w:val="24"/>
        </w:rPr>
        <w:t>.</w:t>
      </w:r>
    </w:p>
    <w:p w14:paraId="7B5B4C71" w14:textId="77777777" w:rsidR="00CD3885" w:rsidRPr="00CD3885" w:rsidRDefault="00CD3885" w:rsidP="00CD3885">
      <w:pPr>
        <w:pStyle w:val="NoSpacing"/>
        <w:rPr>
          <w:sz w:val="24"/>
          <w:szCs w:val="24"/>
        </w:rPr>
      </w:pPr>
    </w:p>
    <w:p w14:paraId="78907C30" w14:textId="77777777" w:rsidR="00CD3885" w:rsidRPr="00CD3885" w:rsidRDefault="00CD3885" w:rsidP="00CD3885">
      <w:pPr>
        <w:pStyle w:val="NoSpacing"/>
        <w:rPr>
          <w:sz w:val="24"/>
          <w:szCs w:val="24"/>
        </w:rPr>
      </w:pPr>
      <w:r w:rsidRPr="00CD3885">
        <w:rPr>
          <w:bCs/>
          <w:sz w:val="24"/>
          <w:szCs w:val="24"/>
        </w:rPr>
        <w:t>Civil Disturbance</w:t>
      </w:r>
    </w:p>
    <w:p w14:paraId="59F9486E" w14:textId="77777777" w:rsidR="00CD3885" w:rsidRPr="00CD3885" w:rsidRDefault="00CD3885" w:rsidP="00CD3885">
      <w:pPr>
        <w:pStyle w:val="NoSpacing"/>
        <w:numPr>
          <w:ilvl w:val="0"/>
          <w:numId w:val="20"/>
        </w:numPr>
        <w:rPr>
          <w:sz w:val="24"/>
          <w:szCs w:val="24"/>
        </w:rPr>
      </w:pPr>
      <w:r w:rsidRPr="00CD3885">
        <w:rPr>
          <w:sz w:val="24"/>
          <w:szCs w:val="24"/>
        </w:rPr>
        <w:t xml:space="preserve">Be aware of situations and locations that can be potentially dangerous. Warn students and advise them to avoid such areas whenever possible. Discourage or forbid, if necessary, attendance at particularly sensitive political meetings, rallies, or other sizable </w:t>
      </w:r>
      <w:proofErr w:type="gramStart"/>
      <w:r w:rsidRPr="00CD3885">
        <w:rPr>
          <w:sz w:val="24"/>
          <w:szCs w:val="24"/>
        </w:rPr>
        <w:t>gatherings;</w:t>
      </w:r>
      <w:proofErr w:type="gramEnd"/>
    </w:p>
    <w:p w14:paraId="4B5C7BB4" w14:textId="77777777" w:rsidR="00CD3885" w:rsidRPr="00CD3885" w:rsidRDefault="00CD3885" w:rsidP="00CD3885">
      <w:pPr>
        <w:pStyle w:val="NoSpacing"/>
        <w:numPr>
          <w:ilvl w:val="0"/>
          <w:numId w:val="20"/>
        </w:numPr>
        <w:rPr>
          <w:sz w:val="24"/>
          <w:szCs w:val="24"/>
        </w:rPr>
      </w:pPr>
      <w:r w:rsidRPr="00CD3885">
        <w:rPr>
          <w:sz w:val="24"/>
          <w:szCs w:val="24"/>
        </w:rPr>
        <w:t xml:space="preserve">Keep the American Embassy notified of your location at all times if you suspect problems are likely to </w:t>
      </w:r>
      <w:proofErr w:type="gramStart"/>
      <w:r w:rsidRPr="00CD3885">
        <w:rPr>
          <w:sz w:val="24"/>
          <w:szCs w:val="24"/>
        </w:rPr>
        <w:t>erupt;</w:t>
      </w:r>
      <w:proofErr w:type="gramEnd"/>
    </w:p>
    <w:p w14:paraId="360276C4" w14:textId="77777777" w:rsidR="00CD3885" w:rsidRPr="00CD3885" w:rsidRDefault="00CD3885" w:rsidP="00CD3885">
      <w:pPr>
        <w:pStyle w:val="NoSpacing"/>
        <w:numPr>
          <w:ilvl w:val="0"/>
          <w:numId w:val="20"/>
        </w:numPr>
        <w:rPr>
          <w:sz w:val="24"/>
          <w:szCs w:val="24"/>
        </w:rPr>
      </w:pPr>
      <w:r w:rsidRPr="00CD3885">
        <w:rPr>
          <w:sz w:val="24"/>
          <w:szCs w:val="24"/>
        </w:rPr>
        <w:t xml:space="preserve">Make sure you fully understand evacuation procedures to be followed in case it becomes </w:t>
      </w:r>
      <w:proofErr w:type="gramStart"/>
      <w:r w:rsidRPr="00CD3885">
        <w:rPr>
          <w:sz w:val="24"/>
          <w:szCs w:val="24"/>
        </w:rPr>
        <w:t>necessary;</w:t>
      </w:r>
      <w:proofErr w:type="gramEnd"/>
    </w:p>
    <w:p w14:paraId="00E212EE" w14:textId="43F381A5" w:rsidR="00CD3885" w:rsidRPr="00B935E5" w:rsidRDefault="00CD3885" w:rsidP="00B935E5">
      <w:pPr>
        <w:pStyle w:val="NoSpacing"/>
        <w:numPr>
          <w:ilvl w:val="0"/>
          <w:numId w:val="20"/>
        </w:numPr>
        <w:rPr>
          <w:sz w:val="24"/>
          <w:szCs w:val="24"/>
        </w:rPr>
      </w:pPr>
      <w:r w:rsidRPr="00CD3885">
        <w:rPr>
          <w:sz w:val="24"/>
          <w:szCs w:val="24"/>
        </w:rPr>
        <w:t xml:space="preserve">Keep </w:t>
      </w:r>
      <w:r w:rsidR="00F34709">
        <w:rPr>
          <w:sz w:val="24"/>
          <w:szCs w:val="24"/>
        </w:rPr>
        <w:t>WORLD</w:t>
      </w:r>
      <w:r w:rsidR="00F34709" w:rsidRPr="00CD3885">
        <w:rPr>
          <w:sz w:val="24"/>
          <w:szCs w:val="24"/>
        </w:rPr>
        <w:t xml:space="preserve"> </w:t>
      </w:r>
      <w:r w:rsidRPr="00CD3885">
        <w:rPr>
          <w:sz w:val="24"/>
          <w:szCs w:val="24"/>
        </w:rPr>
        <w:t>informed of developments and follow instructions issued by the</w:t>
      </w:r>
      <w:r w:rsidR="00B935E5">
        <w:rPr>
          <w:sz w:val="24"/>
          <w:szCs w:val="24"/>
        </w:rPr>
        <w:t xml:space="preserve"> </w:t>
      </w:r>
      <w:r w:rsidRPr="00B935E5">
        <w:rPr>
          <w:sz w:val="24"/>
          <w:szCs w:val="24"/>
        </w:rPr>
        <w:t xml:space="preserve">American </w:t>
      </w:r>
      <w:proofErr w:type="gramStart"/>
      <w:r w:rsidRPr="00B935E5">
        <w:rPr>
          <w:sz w:val="24"/>
          <w:szCs w:val="24"/>
        </w:rPr>
        <w:t>Embassy;</w:t>
      </w:r>
      <w:proofErr w:type="gramEnd"/>
    </w:p>
    <w:p w14:paraId="7BFCEFBA" w14:textId="61D18B8E" w:rsidR="00CD3885" w:rsidRPr="00CD3885" w:rsidRDefault="00CD3885" w:rsidP="00CD3885">
      <w:pPr>
        <w:pStyle w:val="NoSpacing"/>
        <w:numPr>
          <w:ilvl w:val="0"/>
          <w:numId w:val="20"/>
        </w:numPr>
        <w:rPr>
          <w:sz w:val="24"/>
          <w:szCs w:val="24"/>
        </w:rPr>
      </w:pPr>
      <w:r w:rsidRPr="00CD3885">
        <w:rPr>
          <w:sz w:val="24"/>
          <w:szCs w:val="24"/>
        </w:rPr>
        <w:t xml:space="preserve">Contact </w:t>
      </w:r>
      <w:r w:rsidR="00F34709">
        <w:rPr>
          <w:sz w:val="24"/>
          <w:szCs w:val="24"/>
        </w:rPr>
        <w:t>WORLD</w:t>
      </w:r>
      <w:r w:rsidR="00F34709" w:rsidRPr="00CD3885">
        <w:rPr>
          <w:sz w:val="24"/>
          <w:szCs w:val="24"/>
        </w:rPr>
        <w:t xml:space="preserve"> </w:t>
      </w:r>
      <w:r w:rsidRPr="00CD3885">
        <w:rPr>
          <w:sz w:val="24"/>
          <w:szCs w:val="24"/>
        </w:rPr>
        <w:t>as soon as possible in the event of a coup, assassination, riot, revolution, etc. so parents who call may be fully informed. In the case of political disaster, insurance may assist with evacuation; all procedures must be initiated by the insurance company.</w:t>
      </w:r>
    </w:p>
    <w:p w14:paraId="3185A669" w14:textId="77777777" w:rsidR="00CD3885" w:rsidRDefault="00CD3885" w:rsidP="00CD3885">
      <w:pPr>
        <w:pStyle w:val="NoSpacing"/>
        <w:rPr>
          <w:sz w:val="24"/>
          <w:szCs w:val="24"/>
        </w:rPr>
      </w:pPr>
    </w:p>
    <w:p w14:paraId="4C52529F" w14:textId="77777777" w:rsidR="00EB5438" w:rsidRPr="00CD3885" w:rsidRDefault="00EB5438" w:rsidP="00CD3885">
      <w:pPr>
        <w:pStyle w:val="NoSpacing"/>
        <w:rPr>
          <w:sz w:val="24"/>
          <w:szCs w:val="24"/>
        </w:rPr>
      </w:pPr>
    </w:p>
    <w:p w14:paraId="6F4DE87A" w14:textId="77777777" w:rsidR="00CD3885" w:rsidRPr="00CD3885" w:rsidRDefault="00CD3885" w:rsidP="00CD3885">
      <w:pPr>
        <w:pStyle w:val="NoSpacing"/>
        <w:rPr>
          <w:sz w:val="24"/>
          <w:szCs w:val="24"/>
        </w:rPr>
      </w:pPr>
      <w:r w:rsidRPr="00CD3885">
        <w:rPr>
          <w:bCs/>
          <w:sz w:val="24"/>
          <w:szCs w:val="24"/>
        </w:rPr>
        <w:lastRenderedPageBreak/>
        <w:t>Missing Program Participant (more than 24 hours)</w:t>
      </w:r>
    </w:p>
    <w:p w14:paraId="1ADC8476" w14:textId="77777777" w:rsidR="00CD3885" w:rsidRPr="00CD3885" w:rsidRDefault="00CD3885" w:rsidP="00CD3885">
      <w:pPr>
        <w:pStyle w:val="NoSpacing"/>
        <w:numPr>
          <w:ilvl w:val="0"/>
          <w:numId w:val="21"/>
        </w:numPr>
        <w:rPr>
          <w:sz w:val="24"/>
          <w:szCs w:val="24"/>
        </w:rPr>
      </w:pPr>
      <w:r w:rsidRPr="00CD3885">
        <w:rPr>
          <w:sz w:val="24"/>
          <w:szCs w:val="24"/>
        </w:rPr>
        <w:t xml:space="preserve">Inquire with friends and associates of the missing participant about her or his </w:t>
      </w:r>
      <w:proofErr w:type="gramStart"/>
      <w:r w:rsidRPr="00CD3885">
        <w:rPr>
          <w:sz w:val="24"/>
          <w:szCs w:val="24"/>
        </w:rPr>
        <w:t>whereabouts;</w:t>
      </w:r>
      <w:proofErr w:type="gramEnd"/>
    </w:p>
    <w:p w14:paraId="18D26B53" w14:textId="77777777" w:rsidR="00CD3885" w:rsidRPr="00CD3885" w:rsidRDefault="00CD3885" w:rsidP="00CD3885">
      <w:pPr>
        <w:pStyle w:val="NoSpacing"/>
        <w:numPr>
          <w:ilvl w:val="0"/>
          <w:numId w:val="21"/>
        </w:numPr>
        <w:rPr>
          <w:sz w:val="24"/>
          <w:szCs w:val="24"/>
        </w:rPr>
      </w:pPr>
      <w:r w:rsidRPr="00CD3885">
        <w:rPr>
          <w:sz w:val="24"/>
          <w:szCs w:val="24"/>
        </w:rPr>
        <w:t xml:space="preserve">Notify the American Embassy, local police, and local sponsor(s) and give them your telephone </w:t>
      </w:r>
      <w:proofErr w:type="gramStart"/>
      <w:r w:rsidRPr="00CD3885">
        <w:rPr>
          <w:sz w:val="24"/>
          <w:szCs w:val="24"/>
        </w:rPr>
        <w:t>number;</w:t>
      </w:r>
      <w:proofErr w:type="gramEnd"/>
    </w:p>
    <w:p w14:paraId="5B6C1B6E" w14:textId="229E3E18" w:rsidR="00CD3885" w:rsidRPr="00CD3885" w:rsidRDefault="00CD3885" w:rsidP="00CD3885">
      <w:pPr>
        <w:pStyle w:val="NoSpacing"/>
        <w:numPr>
          <w:ilvl w:val="0"/>
          <w:numId w:val="21"/>
        </w:numPr>
        <w:rPr>
          <w:sz w:val="24"/>
          <w:szCs w:val="24"/>
        </w:rPr>
      </w:pPr>
      <w:r w:rsidRPr="00CD3885">
        <w:rPr>
          <w:sz w:val="24"/>
          <w:szCs w:val="24"/>
        </w:rPr>
        <w:t xml:space="preserve">Notify </w:t>
      </w:r>
      <w:r w:rsidR="00214C67">
        <w:rPr>
          <w:sz w:val="24"/>
          <w:szCs w:val="24"/>
        </w:rPr>
        <w:t>WORLD</w:t>
      </w:r>
      <w:r w:rsidR="00214C67" w:rsidRPr="00CD3885">
        <w:rPr>
          <w:sz w:val="24"/>
          <w:szCs w:val="24"/>
        </w:rPr>
        <w:t xml:space="preserve"> </w:t>
      </w:r>
      <w:r w:rsidRPr="00CD3885">
        <w:rPr>
          <w:sz w:val="24"/>
          <w:szCs w:val="24"/>
        </w:rPr>
        <w:t xml:space="preserve">at once. </w:t>
      </w:r>
      <w:r w:rsidR="00214C67">
        <w:rPr>
          <w:sz w:val="24"/>
          <w:szCs w:val="24"/>
        </w:rPr>
        <w:t>WORLD</w:t>
      </w:r>
      <w:r w:rsidR="00214C67" w:rsidRPr="00CD3885">
        <w:rPr>
          <w:sz w:val="24"/>
          <w:szCs w:val="24"/>
        </w:rPr>
        <w:t xml:space="preserve"> </w:t>
      </w:r>
      <w:r w:rsidRPr="00CD3885">
        <w:rPr>
          <w:sz w:val="24"/>
          <w:szCs w:val="24"/>
        </w:rPr>
        <w:t xml:space="preserve">will notify the student’s emergency contact. </w:t>
      </w:r>
      <w:r w:rsidR="00474194">
        <w:rPr>
          <w:sz w:val="24"/>
          <w:szCs w:val="24"/>
        </w:rPr>
        <w:t xml:space="preserve">WORLD will also connect with Stetson’s On-Call Response team. </w:t>
      </w:r>
      <w:r w:rsidRPr="00CD3885">
        <w:rPr>
          <w:sz w:val="24"/>
          <w:szCs w:val="24"/>
        </w:rPr>
        <w:t xml:space="preserve">Be sure to provide </w:t>
      </w:r>
      <w:r w:rsidR="00214C67">
        <w:rPr>
          <w:sz w:val="24"/>
          <w:szCs w:val="24"/>
        </w:rPr>
        <w:t>WORLD</w:t>
      </w:r>
      <w:r w:rsidR="00214C67" w:rsidRPr="00CD3885">
        <w:rPr>
          <w:sz w:val="24"/>
          <w:szCs w:val="24"/>
        </w:rPr>
        <w:t xml:space="preserve"> </w:t>
      </w:r>
      <w:r w:rsidRPr="00CD3885">
        <w:rPr>
          <w:sz w:val="24"/>
          <w:szCs w:val="24"/>
        </w:rPr>
        <w:t xml:space="preserve">with as many details as possible regarding what happened and what is being </w:t>
      </w:r>
      <w:proofErr w:type="gramStart"/>
      <w:r w:rsidRPr="00CD3885">
        <w:rPr>
          <w:sz w:val="24"/>
          <w:szCs w:val="24"/>
        </w:rPr>
        <w:t>done;</w:t>
      </w:r>
      <w:proofErr w:type="gramEnd"/>
    </w:p>
    <w:p w14:paraId="5D65215A" w14:textId="2194BABE" w:rsidR="00CD3885" w:rsidRPr="00CD3885" w:rsidRDefault="00CD3885" w:rsidP="00CD3885">
      <w:pPr>
        <w:pStyle w:val="NoSpacing"/>
        <w:numPr>
          <w:ilvl w:val="0"/>
          <w:numId w:val="21"/>
        </w:numPr>
        <w:rPr>
          <w:sz w:val="24"/>
          <w:szCs w:val="24"/>
        </w:rPr>
      </w:pPr>
      <w:r w:rsidRPr="00CD3885">
        <w:rPr>
          <w:sz w:val="24"/>
          <w:szCs w:val="24"/>
        </w:rPr>
        <w:t xml:space="preserve">Check with </w:t>
      </w:r>
      <w:r w:rsidR="00176278" w:rsidRPr="00CD3885">
        <w:rPr>
          <w:sz w:val="24"/>
          <w:szCs w:val="24"/>
        </w:rPr>
        <w:t>authorities</w:t>
      </w:r>
      <w:r w:rsidRPr="00CD3885">
        <w:rPr>
          <w:sz w:val="24"/>
          <w:szCs w:val="24"/>
        </w:rPr>
        <w:t xml:space="preserve"> </w:t>
      </w:r>
      <w:r w:rsidR="00176278" w:rsidRPr="00CD3885">
        <w:rPr>
          <w:sz w:val="24"/>
          <w:szCs w:val="24"/>
        </w:rPr>
        <w:t>daily and</w:t>
      </w:r>
      <w:r w:rsidRPr="00CD3885">
        <w:rPr>
          <w:sz w:val="24"/>
          <w:szCs w:val="24"/>
        </w:rPr>
        <w:t xml:space="preserve"> inform </w:t>
      </w:r>
      <w:r w:rsidR="00214C67">
        <w:rPr>
          <w:sz w:val="24"/>
          <w:szCs w:val="24"/>
        </w:rPr>
        <w:t>WORLD</w:t>
      </w:r>
      <w:r w:rsidR="00214C67" w:rsidRPr="00CD3885">
        <w:rPr>
          <w:sz w:val="24"/>
          <w:szCs w:val="24"/>
        </w:rPr>
        <w:t xml:space="preserve"> </w:t>
      </w:r>
      <w:r w:rsidRPr="00CD3885">
        <w:rPr>
          <w:sz w:val="24"/>
          <w:szCs w:val="24"/>
        </w:rPr>
        <w:t>of any new developments.</w:t>
      </w:r>
    </w:p>
    <w:p w14:paraId="0BBD6419" w14:textId="77777777" w:rsidR="00CD3885" w:rsidRPr="00CD3885" w:rsidRDefault="00CD3885" w:rsidP="00CD3885">
      <w:pPr>
        <w:pStyle w:val="NoSpacing"/>
        <w:rPr>
          <w:sz w:val="24"/>
          <w:szCs w:val="24"/>
        </w:rPr>
      </w:pPr>
    </w:p>
    <w:p w14:paraId="7BB5C3DB" w14:textId="77777777" w:rsidR="00CD3885" w:rsidRPr="00CD3885" w:rsidRDefault="00CD3885" w:rsidP="00CD3885">
      <w:pPr>
        <w:pStyle w:val="NoSpacing"/>
        <w:rPr>
          <w:sz w:val="24"/>
          <w:szCs w:val="24"/>
        </w:rPr>
      </w:pPr>
      <w:r w:rsidRPr="00CD3885">
        <w:rPr>
          <w:bCs/>
          <w:sz w:val="24"/>
          <w:szCs w:val="24"/>
        </w:rPr>
        <w:t>Student Arrested</w:t>
      </w:r>
    </w:p>
    <w:p w14:paraId="0727B248" w14:textId="77777777" w:rsidR="00CD3885" w:rsidRPr="00CD3885" w:rsidRDefault="00CD3885" w:rsidP="00CD3885">
      <w:pPr>
        <w:pStyle w:val="NoSpacing"/>
        <w:numPr>
          <w:ilvl w:val="0"/>
          <w:numId w:val="22"/>
        </w:numPr>
        <w:rPr>
          <w:sz w:val="24"/>
          <w:szCs w:val="24"/>
        </w:rPr>
      </w:pPr>
      <w:r w:rsidRPr="00CD3885">
        <w:rPr>
          <w:sz w:val="24"/>
          <w:szCs w:val="24"/>
        </w:rPr>
        <w:t xml:space="preserve">Call </w:t>
      </w:r>
      <w:proofErr w:type="gramStart"/>
      <w:r w:rsidRPr="00CD3885">
        <w:rPr>
          <w:sz w:val="24"/>
          <w:szCs w:val="24"/>
        </w:rPr>
        <w:t>local</w:t>
      </w:r>
      <w:proofErr w:type="gramEnd"/>
      <w:r w:rsidRPr="00CD3885">
        <w:rPr>
          <w:sz w:val="24"/>
          <w:szCs w:val="24"/>
        </w:rPr>
        <w:t xml:space="preserve"> law enforcement agency to ascertain the nature of the </w:t>
      </w:r>
      <w:proofErr w:type="gramStart"/>
      <w:r w:rsidRPr="00CD3885">
        <w:rPr>
          <w:sz w:val="24"/>
          <w:szCs w:val="24"/>
        </w:rPr>
        <w:t>charge;</w:t>
      </w:r>
      <w:proofErr w:type="gramEnd"/>
    </w:p>
    <w:p w14:paraId="18EF223D" w14:textId="49BB3945" w:rsidR="00CD3885" w:rsidRPr="00CD3885" w:rsidRDefault="00CD3885" w:rsidP="00CD3885">
      <w:pPr>
        <w:pStyle w:val="NoSpacing"/>
        <w:numPr>
          <w:ilvl w:val="0"/>
          <w:numId w:val="22"/>
        </w:numPr>
        <w:rPr>
          <w:sz w:val="24"/>
          <w:szCs w:val="24"/>
        </w:rPr>
      </w:pPr>
      <w:r w:rsidRPr="00CD3885">
        <w:rPr>
          <w:sz w:val="24"/>
          <w:szCs w:val="24"/>
        </w:rPr>
        <w:t xml:space="preserve">Notify </w:t>
      </w:r>
      <w:r w:rsidR="005417B4">
        <w:rPr>
          <w:sz w:val="24"/>
          <w:szCs w:val="24"/>
        </w:rPr>
        <w:t>WORLD</w:t>
      </w:r>
      <w:r w:rsidR="005417B4" w:rsidRPr="00CD3885">
        <w:rPr>
          <w:sz w:val="24"/>
          <w:szCs w:val="24"/>
        </w:rPr>
        <w:t xml:space="preserve"> </w:t>
      </w:r>
      <w:r w:rsidRPr="00CD3885">
        <w:rPr>
          <w:sz w:val="24"/>
          <w:szCs w:val="24"/>
        </w:rPr>
        <w:t>about</w:t>
      </w:r>
      <w:r w:rsidR="008F198D">
        <w:rPr>
          <w:sz w:val="24"/>
          <w:szCs w:val="24"/>
        </w:rPr>
        <w:t xml:space="preserve"> the</w:t>
      </w:r>
      <w:r w:rsidRPr="00CD3885">
        <w:rPr>
          <w:sz w:val="24"/>
          <w:szCs w:val="24"/>
        </w:rPr>
        <w:t xml:space="preserve"> </w:t>
      </w:r>
      <w:proofErr w:type="gramStart"/>
      <w:r w:rsidRPr="00CD3885">
        <w:rPr>
          <w:sz w:val="24"/>
          <w:szCs w:val="24"/>
        </w:rPr>
        <w:t>incident;</w:t>
      </w:r>
      <w:proofErr w:type="gramEnd"/>
    </w:p>
    <w:p w14:paraId="29014CD6" w14:textId="77777777" w:rsidR="00CD3885" w:rsidRPr="00CD3885" w:rsidRDefault="00CD3885" w:rsidP="00CD3885">
      <w:pPr>
        <w:pStyle w:val="NoSpacing"/>
        <w:numPr>
          <w:ilvl w:val="0"/>
          <w:numId w:val="22"/>
        </w:numPr>
        <w:rPr>
          <w:sz w:val="24"/>
          <w:szCs w:val="24"/>
        </w:rPr>
      </w:pPr>
      <w:r w:rsidRPr="00CD3885">
        <w:rPr>
          <w:sz w:val="24"/>
          <w:szCs w:val="24"/>
        </w:rPr>
        <w:t xml:space="preserve">Visit </w:t>
      </w:r>
      <w:proofErr w:type="gramStart"/>
      <w:r w:rsidRPr="00CD3885">
        <w:rPr>
          <w:sz w:val="24"/>
          <w:szCs w:val="24"/>
        </w:rPr>
        <w:t>student</w:t>
      </w:r>
      <w:proofErr w:type="gramEnd"/>
      <w:r w:rsidRPr="00CD3885">
        <w:rPr>
          <w:sz w:val="24"/>
          <w:szCs w:val="24"/>
        </w:rPr>
        <w:t xml:space="preserve"> in jail and determine what </w:t>
      </w:r>
      <w:proofErr w:type="gramStart"/>
      <w:r w:rsidRPr="00CD3885">
        <w:rPr>
          <w:sz w:val="24"/>
          <w:szCs w:val="24"/>
        </w:rPr>
        <w:t>happened;</w:t>
      </w:r>
      <w:proofErr w:type="gramEnd"/>
    </w:p>
    <w:p w14:paraId="31ED7CF1" w14:textId="1A061581" w:rsidR="00CD3885" w:rsidRPr="00CD3885" w:rsidRDefault="00CD3885" w:rsidP="00CD3885">
      <w:pPr>
        <w:pStyle w:val="NoSpacing"/>
        <w:numPr>
          <w:ilvl w:val="0"/>
          <w:numId w:val="22"/>
        </w:numPr>
        <w:rPr>
          <w:sz w:val="24"/>
          <w:szCs w:val="24"/>
        </w:rPr>
      </w:pPr>
      <w:r w:rsidRPr="00CD3885">
        <w:rPr>
          <w:sz w:val="24"/>
          <w:szCs w:val="24"/>
        </w:rPr>
        <w:t xml:space="preserve">Have the student call emergency contact. If </w:t>
      </w:r>
      <w:proofErr w:type="gramStart"/>
      <w:r w:rsidRPr="00CD3885">
        <w:rPr>
          <w:sz w:val="24"/>
          <w:szCs w:val="24"/>
        </w:rPr>
        <w:t>student</w:t>
      </w:r>
      <w:proofErr w:type="gramEnd"/>
      <w:r w:rsidRPr="00CD3885">
        <w:rPr>
          <w:sz w:val="24"/>
          <w:szCs w:val="24"/>
        </w:rPr>
        <w:t xml:space="preserve"> is unable to make call, </w:t>
      </w:r>
      <w:r w:rsidR="005417B4">
        <w:rPr>
          <w:sz w:val="24"/>
          <w:szCs w:val="24"/>
        </w:rPr>
        <w:t>WORLD</w:t>
      </w:r>
      <w:r w:rsidR="005417B4" w:rsidRPr="00CD3885">
        <w:rPr>
          <w:sz w:val="24"/>
          <w:szCs w:val="24"/>
        </w:rPr>
        <w:t xml:space="preserve"> </w:t>
      </w:r>
      <w:r w:rsidRPr="00CD3885">
        <w:rPr>
          <w:sz w:val="24"/>
          <w:szCs w:val="24"/>
        </w:rPr>
        <w:t>will call</w:t>
      </w:r>
      <w:r w:rsidR="008F198D">
        <w:rPr>
          <w:sz w:val="24"/>
          <w:szCs w:val="24"/>
        </w:rPr>
        <w:t xml:space="preserve"> the</w:t>
      </w:r>
      <w:r w:rsidRPr="00CD3885">
        <w:rPr>
          <w:sz w:val="24"/>
          <w:szCs w:val="24"/>
        </w:rPr>
        <w:t xml:space="preserve"> </w:t>
      </w:r>
      <w:proofErr w:type="gramStart"/>
      <w:r w:rsidRPr="00CD3885">
        <w:rPr>
          <w:sz w:val="24"/>
          <w:szCs w:val="24"/>
        </w:rPr>
        <w:t>contact;</w:t>
      </w:r>
      <w:proofErr w:type="gramEnd"/>
    </w:p>
    <w:p w14:paraId="7EDF0329" w14:textId="77777777" w:rsidR="00CD3885" w:rsidRPr="00CD3885" w:rsidRDefault="00CD3885" w:rsidP="00CD3885">
      <w:pPr>
        <w:pStyle w:val="NoSpacing"/>
        <w:numPr>
          <w:ilvl w:val="0"/>
          <w:numId w:val="22"/>
        </w:numPr>
        <w:rPr>
          <w:sz w:val="24"/>
          <w:szCs w:val="24"/>
        </w:rPr>
      </w:pPr>
      <w:r w:rsidRPr="00CD3885">
        <w:rPr>
          <w:sz w:val="24"/>
          <w:szCs w:val="24"/>
        </w:rPr>
        <w:t xml:space="preserve">Report situation to American Embassy or </w:t>
      </w:r>
      <w:proofErr w:type="gramStart"/>
      <w:r w:rsidRPr="00CD3885">
        <w:rPr>
          <w:sz w:val="24"/>
          <w:szCs w:val="24"/>
        </w:rPr>
        <w:t>Consulate;</w:t>
      </w:r>
      <w:proofErr w:type="gramEnd"/>
    </w:p>
    <w:p w14:paraId="4C894563" w14:textId="77777777" w:rsidR="00CD3885" w:rsidRPr="00CD3885" w:rsidRDefault="00CD3885" w:rsidP="00CD3885">
      <w:pPr>
        <w:pStyle w:val="NoSpacing"/>
        <w:numPr>
          <w:ilvl w:val="0"/>
          <w:numId w:val="22"/>
        </w:numPr>
        <w:rPr>
          <w:sz w:val="24"/>
          <w:szCs w:val="24"/>
        </w:rPr>
      </w:pPr>
      <w:r w:rsidRPr="00CD3885">
        <w:rPr>
          <w:sz w:val="24"/>
          <w:szCs w:val="24"/>
        </w:rPr>
        <w:t>Assist student in obtaining funds for bail if possible; research local laws regarding where the student may or may not go after release.</w:t>
      </w:r>
    </w:p>
    <w:p w14:paraId="4937CCCB" w14:textId="77777777" w:rsidR="00CD3885" w:rsidRPr="00CD3885" w:rsidRDefault="00CD3885" w:rsidP="00CD3885">
      <w:pPr>
        <w:pStyle w:val="NoSpacing"/>
        <w:ind w:left="720"/>
        <w:rPr>
          <w:sz w:val="24"/>
          <w:szCs w:val="24"/>
        </w:rPr>
      </w:pPr>
    </w:p>
    <w:p w14:paraId="7CB85BD0" w14:textId="77777777" w:rsidR="00CD3885" w:rsidRPr="00CD3885" w:rsidRDefault="00CD3885" w:rsidP="00CD3885">
      <w:pPr>
        <w:pStyle w:val="NoSpacing"/>
        <w:rPr>
          <w:sz w:val="24"/>
          <w:szCs w:val="24"/>
        </w:rPr>
      </w:pPr>
      <w:r w:rsidRPr="00CD3885">
        <w:rPr>
          <w:bCs/>
          <w:sz w:val="24"/>
          <w:szCs w:val="24"/>
        </w:rPr>
        <w:t>Robbery</w:t>
      </w:r>
    </w:p>
    <w:p w14:paraId="47A7331F" w14:textId="77777777" w:rsidR="00CD3885" w:rsidRPr="00CD3885" w:rsidRDefault="00CD3885" w:rsidP="00CD3885">
      <w:pPr>
        <w:pStyle w:val="NoSpacing"/>
        <w:numPr>
          <w:ilvl w:val="0"/>
          <w:numId w:val="23"/>
        </w:numPr>
        <w:rPr>
          <w:sz w:val="24"/>
          <w:szCs w:val="24"/>
        </w:rPr>
      </w:pPr>
      <w:r w:rsidRPr="00CD3885">
        <w:rPr>
          <w:sz w:val="24"/>
          <w:szCs w:val="24"/>
        </w:rPr>
        <w:t xml:space="preserve">Call local law enforcement </w:t>
      </w:r>
      <w:proofErr w:type="gramStart"/>
      <w:r w:rsidRPr="00CD3885">
        <w:rPr>
          <w:sz w:val="24"/>
          <w:szCs w:val="24"/>
        </w:rPr>
        <w:t>agency;</w:t>
      </w:r>
      <w:proofErr w:type="gramEnd"/>
    </w:p>
    <w:p w14:paraId="74611023" w14:textId="101462DA" w:rsidR="00CD3885" w:rsidRPr="00CD3885" w:rsidRDefault="00CD3885" w:rsidP="00CD3885">
      <w:pPr>
        <w:pStyle w:val="NoSpacing"/>
        <w:numPr>
          <w:ilvl w:val="0"/>
          <w:numId w:val="23"/>
        </w:numPr>
        <w:rPr>
          <w:sz w:val="24"/>
          <w:szCs w:val="24"/>
        </w:rPr>
      </w:pPr>
      <w:r w:rsidRPr="00CD3885">
        <w:rPr>
          <w:sz w:val="24"/>
          <w:szCs w:val="24"/>
        </w:rPr>
        <w:t xml:space="preserve">Notify </w:t>
      </w:r>
      <w:proofErr w:type="gramStart"/>
      <w:r w:rsidR="005417B4">
        <w:rPr>
          <w:sz w:val="24"/>
          <w:szCs w:val="24"/>
        </w:rPr>
        <w:t>WORLD</w:t>
      </w:r>
      <w:r w:rsidRPr="00CD3885">
        <w:rPr>
          <w:sz w:val="24"/>
          <w:szCs w:val="24"/>
        </w:rPr>
        <w:t>;</w:t>
      </w:r>
      <w:proofErr w:type="gramEnd"/>
    </w:p>
    <w:p w14:paraId="4AB513CA" w14:textId="77777777" w:rsidR="00CD3885" w:rsidRPr="00CD3885" w:rsidRDefault="00CD3885" w:rsidP="00CD3885">
      <w:pPr>
        <w:pStyle w:val="NoSpacing"/>
        <w:numPr>
          <w:ilvl w:val="0"/>
          <w:numId w:val="23"/>
        </w:numPr>
        <w:rPr>
          <w:sz w:val="24"/>
          <w:szCs w:val="24"/>
        </w:rPr>
      </w:pPr>
      <w:r w:rsidRPr="00CD3885">
        <w:rPr>
          <w:sz w:val="24"/>
          <w:szCs w:val="24"/>
        </w:rPr>
        <w:t xml:space="preserve">Assist </w:t>
      </w:r>
      <w:proofErr w:type="gramStart"/>
      <w:r w:rsidRPr="00CD3885">
        <w:rPr>
          <w:sz w:val="24"/>
          <w:szCs w:val="24"/>
        </w:rPr>
        <w:t>student</w:t>
      </w:r>
      <w:proofErr w:type="gramEnd"/>
      <w:r w:rsidRPr="00CD3885">
        <w:rPr>
          <w:sz w:val="24"/>
          <w:szCs w:val="24"/>
        </w:rPr>
        <w:t xml:space="preserve"> in obtaining funds to replace stolen </w:t>
      </w:r>
      <w:proofErr w:type="gramStart"/>
      <w:r w:rsidRPr="00CD3885">
        <w:rPr>
          <w:sz w:val="24"/>
          <w:szCs w:val="24"/>
        </w:rPr>
        <w:t>money;</w:t>
      </w:r>
      <w:proofErr w:type="gramEnd"/>
    </w:p>
    <w:p w14:paraId="1FC4F6A4" w14:textId="77777777" w:rsidR="00CD3885" w:rsidRPr="00CD3885" w:rsidRDefault="00CD3885" w:rsidP="00CD3885">
      <w:pPr>
        <w:pStyle w:val="NoSpacing"/>
        <w:numPr>
          <w:ilvl w:val="0"/>
          <w:numId w:val="23"/>
        </w:numPr>
        <w:rPr>
          <w:sz w:val="24"/>
          <w:szCs w:val="24"/>
        </w:rPr>
      </w:pPr>
      <w:r w:rsidRPr="00CD3885">
        <w:rPr>
          <w:sz w:val="24"/>
          <w:szCs w:val="24"/>
        </w:rPr>
        <w:t>Have student call emergency contact.</w:t>
      </w:r>
    </w:p>
    <w:p w14:paraId="6236A547" w14:textId="129BD89D" w:rsidR="00CD3885" w:rsidRPr="00CD3885" w:rsidRDefault="00CD3885" w:rsidP="00CD3885">
      <w:pPr>
        <w:pStyle w:val="NoSpacing"/>
        <w:numPr>
          <w:ilvl w:val="0"/>
          <w:numId w:val="23"/>
        </w:numPr>
        <w:rPr>
          <w:sz w:val="24"/>
          <w:szCs w:val="24"/>
        </w:rPr>
      </w:pPr>
      <w:r w:rsidRPr="00CD3885">
        <w:rPr>
          <w:sz w:val="24"/>
          <w:szCs w:val="24"/>
        </w:rPr>
        <w:t>If the passport was also stolen, contact the local embassy to initiate replacement</w:t>
      </w:r>
      <w:r w:rsidR="00D37EFA">
        <w:rPr>
          <w:sz w:val="24"/>
          <w:szCs w:val="24"/>
        </w:rPr>
        <w:t>.</w:t>
      </w:r>
    </w:p>
    <w:p w14:paraId="656F7B5E" w14:textId="77777777" w:rsidR="00CD3885" w:rsidRPr="00CD3885" w:rsidRDefault="00CD3885" w:rsidP="00CD3885">
      <w:pPr>
        <w:pStyle w:val="NoSpacing"/>
        <w:rPr>
          <w:sz w:val="24"/>
          <w:szCs w:val="24"/>
        </w:rPr>
      </w:pPr>
    </w:p>
    <w:p w14:paraId="00DCB88B" w14:textId="77777777" w:rsidR="00CD3885" w:rsidRPr="00CD3885" w:rsidRDefault="00CD3885" w:rsidP="00CD3885">
      <w:pPr>
        <w:pStyle w:val="NoSpacing"/>
        <w:rPr>
          <w:sz w:val="24"/>
          <w:szCs w:val="24"/>
        </w:rPr>
      </w:pPr>
      <w:r w:rsidRPr="00CD3885">
        <w:rPr>
          <w:bCs/>
          <w:sz w:val="24"/>
          <w:szCs w:val="24"/>
        </w:rPr>
        <w:t>Assault</w:t>
      </w:r>
    </w:p>
    <w:p w14:paraId="2EA0557C" w14:textId="77777777" w:rsidR="00CD3885" w:rsidRPr="00CD3885" w:rsidRDefault="00CD3885" w:rsidP="00CD3885">
      <w:pPr>
        <w:pStyle w:val="NoSpacing"/>
        <w:numPr>
          <w:ilvl w:val="0"/>
          <w:numId w:val="24"/>
        </w:numPr>
        <w:rPr>
          <w:sz w:val="24"/>
          <w:szCs w:val="24"/>
        </w:rPr>
      </w:pPr>
      <w:r w:rsidRPr="00CD3885">
        <w:rPr>
          <w:sz w:val="24"/>
          <w:szCs w:val="24"/>
        </w:rPr>
        <w:t xml:space="preserve">Go through medical emergencies protocol in </w:t>
      </w:r>
      <w:proofErr w:type="gramStart"/>
      <w:r w:rsidRPr="00CD3885">
        <w:rPr>
          <w:sz w:val="24"/>
          <w:szCs w:val="24"/>
        </w:rPr>
        <w:t>first</w:t>
      </w:r>
      <w:proofErr w:type="gramEnd"/>
      <w:r w:rsidRPr="00CD3885">
        <w:rPr>
          <w:sz w:val="24"/>
          <w:szCs w:val="24"/>
        </w:rPr>
        <w:t xml:space="preserve"> </w:t>
      </w:r>
      <w:proofErr w:type="gramStart"/>
      <w:r w:rsidRPr="00CD3885">
        <w:rPr>
          <w:sz w:val="24"/>
          <w:szCs w:val="24"/>
        </w:rPr>
        <w:t>section;</w:t>
      </w:r>
      <w:proofErr w:type="gramEnd"/>
    </w:p>
    <w:p w14:paraId="57FC373C" w14:textId="77777777" w:rsidR="00CD3885" w:rsidRPr="00CD3885" w:rsidRDefault="00CD3885" w:rsidP="00CD3885">
      <w:pPr>
        <w:pStyle w:val="NoSpacing"/>
        <w:numPr>
          <w:ilvl w:val="0"/>
          <w:numId w:val="24"/>
        </w:numPr>
        <w:rPr>
          <w:sz w:val="24"/>
          <w:szCs w:val="24"/>
        </w:rPr>
      </w:pPr>
      <w:r w:rsidRPr="00CD3885">
        <w:rPr>
          <w:sz w:val="24"/>
          <w:szCs w:val="24"/>
        </w:rPr>
        <w:t>Call local law enforcement agency to report incident; research implications therein (will the student be required to stay in country until the situation is fully resolved?)</w:t>
      </w:r>
    </w:p>
    <w:p w14:paraId="01DFDF31" w14:textId="23128E6C" w:rsidR="00CD3885" w:rsidRPr="00CD3885" w:rsidRDefault="00CD3885" w:rsidP="00CD3885">
      <w:pPr>
        <w:pStyle w:val="NoSpacing"/>
        <w:numPr>
          <w:ilvl w:val="0"/>
          <w:numId w:val="24"/>
        </w:numPr>
        <w:rPr>
          <w:sz w:val="24"/>
          <w:szCs w:val="24"/>
        </w:rPr>
      </w:pPr>
      <w:r w:rsidRPr="00CD3885">
        <w:rPr>
          <w:sz w:val="24"/>
          <w:szCs w:val="24"/>
        </w:rPr>
        <w:t xml:space="preserve">Notify </w:t>
      </w:r>
      <w:r w:rsidR="0098281E">
        <w:rPr>
          <w:sz w:val="24"/>
          <w:szCs w:val="24"/>
        </w:rPr>
        <w:t>WORLD</w:t>
      </w:r>
      <w:r w:rsidR="0098281E" w:rsidRPr="00CD3885">
        <w:rPr>
          <w:sz w:val="24"/>
          <w:szCs w:val="24"/>
        </w:rPr>
        <w:t xml:space="preserve"> </w:t>
      </w:r>
      <w:r w:rsidRPr="00CD3885">
        <w:rPr>
          <w:sz w:val="24"/>
          <w:szCs w:val="24"/>
        </w:rPr>
        <w:t>about the incident.</w:t>
      </w:r>
    </w:p>
    <w:p w14:paraId="04820344" w14:textId="77777777" w:rsidR="00CD3885" w:rsidRPr="00CD3885" w:rsidRDefault="00CD3885" w:rsidP="00CD3885">
      <w:pPr>
        <w:pStyle w:val="NoSpacing"/>
        <w:rPr>
          <w:sz w:val="24"/>
          <w:szCs w:val="24"/>
        </w:rPr>
      </w:pPr>
    </w:p>
    <w:p w14:paraId="0AC3FE7B" w14:textId="77777777" w:rsidR="00CD3885" w:rsidRPr="00CD3885" w:rsidRDefault="00CD3885" w:rsidP="00CD3885">
      <w:pPr>
        <w:pStyle w:val="NoSpacing"/>
        <w:rPr>
          <w:sz w:val="24"/>
          <w:szCs w:val="24"/>
        </w:rPr>
      </w:pPr>
      <w:r w:rsidRPr="00CD3885">
        <w:rPr>
          <w:sz w:val="24"/>
          <w:szCs w:val="24"/>
        </w:rPr>
        <w:t>Title IX</w:t>
      </w:r>
    </w:p>
    <w:p w14:paraId="1C0676B0" w14:textId="77777777" w:rsidR="00CD3885" w:rsidRPr="00CD3885" w:rsidRDefault="00CD3885" w:rsidP="00CD3885">
      <w:pPr>
        <w:pStyle w:val="NoSpacing"/>
        <w:numPr>
          <w:ilvl w:val="0"/>
          <w:numId w:val="30"/>
        </w:numPr>
        <w:rPr>
          <w:sz w:val="24"/>
          <w:szCs w:val="24"/>
        </w:rPr>
      </w:pPr>
      <w:r w:rsidRPr="00CD3885">
        <w:rPr>
          <w:sz w:val="24"/>
          <w:szCs w:val="24"/>
        </w:rPr>
        <w:t xml:space="preserve">Go through assault protocol in section </w:t>
      </w:r>
      <w:proofErr w:type="gramStart"/>
      <w:r w:rsidRPr="00CD3885">
        <w:rPr>
          <w:sz w:val="24"/>
          <w:szCs w:val="24"/>
        </w:rPr>
        <w:t>above;</w:t>
      </w:r>
      <w:proofErr w:type="gramEnd"/>
    </w:p>
    <w:p w14:paraId="3F04097E" w14:textId="14C5FCA0" w:rsidR="00CD3885" w:rsidRPr="00CD3885" w:rsidRDefault="00CD3885" w:rsidP="00CD3885">
      <w:pPr>
        <w:pStyle w:val="NoSpacing"/>
        <w:numPr>
          <w:ilvl w:val="0"/>
          <w:numId w:val="30"/>
        </w:numPr>
        <w:rPr>
          <w:sz w:val="24"/>
          <w:szCs w:val="24"/>
        </w:rPr>
      </w:pPr>
      <w:r w:rsidRPr="00CD3885">
        <w:rPr>
          <w:sz w:val="24"/>
          <w:szCs w:val="24"/>
        </w:rPr>
        <w:t xml:space="preserve">Notify </w:t>
      </w:r>
      <w:r w:rsidR="0098281E">
        <w:rPr>
          <w:sz w:val="24"/>
          <w:szCs w:val="24"/>
        </w:rPr>
        <w:t>WORLD</w:t>
      </w:r>
      <w:r w:rsidR="0098281E" w:rsidRPr="00CD3885">
        <w:rPr>
          <w:sz w:val="24"/>
          <w:szCs w:val="24"/>
        </w:rPr>
        <w:t xml:space="preserve"> </w:t>
      </w:r>
      <w:r w:rsidR="0042485B">
        <w:rPr>
          <w:sz w:val="24"/>
          <w:szCs w:val="24"/>
        </w:rPr>
        <w:t xml:space="preserve">and Title IX office </w:t>
      </w:r>
      <w:r w:rsidRPr="00CD3885">
        <w:rPr>
          <w:sz w:val="24"/>
          <w:szCs w:val="24"/>
        </w:rPr>
        <w:t xml:space="preserve">about the </w:t>
      </w:r>
      <w:proofErr w:type="gramStart"/>
      <w:r w:rsidRPr="00CD3885">
        <w:rPr>
          <w:sz w:val="24"/>
          <w:szCs w:val="24"/>
        </w:rPr>
        <w:t>incident;</w:t>
      </w:r>
      <w:proofErr w:type="gramEnd"/>
    </w:p>
    <w:p w14:paraId="18ED0BA1" w14:textId="012BDF5F" w:rsidR="00CD3885" w:rsidRPr="00CD3885" w:rsidRDefault="00CD3885" w:rsidP="00CD3885">
      <w:pPr>
        <w:pStyle w:val="NoSpacing"/>
        <w:numPr>
          <w:ilvl w:val="0"/>
          <w:numId w:val="30"/>
        </w:numPr>
        <w:rPr>
          <w:sz w:val="24"/>
          <w:szCs w:val="24"/>
        </w:rPr>
      </w:pPr>
      <w:r w:rsidRPr="00CD3885">
        <w:rPr>
          <w:sz w:val="24"/>
          <w:szCs w:val="24"/>
        </w:rPr>
        <w:t xml:space="preserve">Help </w:t>
      </w:r>
      <w:proofErr w:type="gramStart"/>
      <w:r w:rsidRPr="00CD3885">
        <w:rPr>
          <w:sz w:val="24"/>
          <w:szCs w:val="24"/>
        </w:rPr>
        <w:t>student</w:t>
      </w:r>
      <w:proofErr w:type="gramEnd"/>
      <w:r w:rsidRPr="00CD3885">
        <w:rPr>
          <w:sz w:val="24"/>
          <w:szCs w:val="24"/>
        </w:rPr>
        <w:t xml:space="preserve"> describe what happened and connect them with the investigation office on campus. Even if </w:t>
      </w:r>
      <w:proofErr w:type="gramStart"/>
      <w:r w:rsidRPr="00CD3885">
        <w:rPr>
          <w:sz w:val="24"/>
          <w:szCs w:val="24"/>
        </w:rPr>
        <w:t>student</w:t>
      </w:r>
      <w:proofErr w:type="gramEnd"/>
      <w:r w:rsidRPr="00CD3885">
        <w:rPr>
          <w:sz w:val="24"/>
          <w:szCs w:val="24"/>
        </w:rPr>
        <w:t xml:space="preserve"> is reluctant to report, as a mandatory reporter, if a student feel</w:t>
      </w:r>
      <w:r w:rsidR="00475959">
        <w:rPr>
          <w:sz w:val="24"/>
          <w:szCs w:val="24"/>
        </w:rPr>
        <w:t>s</w:t>
      </w:r>
      <w:r w:rsidRPr="00CD3885">
        <w:rPr>
          <w:sz w:val="24"/>
          <w:szCs w:val="24"/>
        </w:rPr>
        <w:t xml:space="preserve"> uncomfortable in any way, it is necessary to contact Title IX for an investigation even overseas.</w:t>
      </w:r>
    </w:p>
    <w:p w14:paraId="58E3E5B2" w14:textId="77777777" w:rsidR="00CD3885" w:rsidRPr="00CD3885" w:rsidRDefault="00CD3885" w:rsidP="00CD3885">
      <w:pPr>
        <w:pStyle w:val="NoSpacing"/>
        <w:numPr>
          <w:ilvl w:val="0"/>
          <w:numId w:val="30"/>
        </w:numPr>
        <w:rPr>
          <w:sz w:val="24"/>
          <w:szCs w:val="24"/>
        </w:rPr>
      </w:pPr>
      <w:r w:rsidRPr="00CD3885">
        <w:rPr>
          <w:sz w:val="24"/>
          <w:szCs w:val="24"/>
        </w:rPr>
        <w:t xml:space="preserve">Help </w:t>
      </w:r>
      <w:proofErr w:type="gramStart"/>
      <w:r w:rsidRPr="00CD3885">
        <w:rPr>
          <w:sz w:val="24"/>
          <w:szCs w:val="24"/>
        </w:rPr>
        <w:t>student</w:t>
      </w:r>
      <w:proofErr w:type="gramEnd"/>
      <w:r w:rsidRPr="00CD3885">
        <w:rPr>
          <w:sz w:val="24"/>
          <w:szCs w:val="24"/>
        </w:rPr>
        <w:t xml:space="preserve"> (if requested or required) return home.</w:t>
      </w:r>
    </w:p>
    <w:p w14:paraId="39EFBF12" w14:textId="77777777" w:rsidR="00CD3885" w:rsidRDefault="00CD3885" w:rsidP="00CD3885">
      <w:pPr>
        <w:pStyle w:val="NoSpacing"/>
        <w:rPr>
          <w:bCs/>
          <w:sz w:val="24"/>
          <w:szCs w:val="24"/>
        </w:rPr>
      </w:pPr>
    </w:p>
    <w:p w14:paraId="4D3C7EFE" w14:textId="77777777" w:rsidR="00EB5438" w:rsidRPr="00CD3885" w:rsidRDefault="00EB5438" w:rsidP="00CD3885">
      <w:pPr>
        <w:pStyle w:val="NoSpacing"/>
        <w:rPr>
          <w:bCs/>
          <w:sz w:val="24"/>
          <w:szCs w:val="24"/>
        </w:rPr>
      </w:pPr>
    </w:p>
    <w:p w14:paraId="3D81F479" w14:textId="77777777" w:rsidR="00CD3885" w:rsidRPr="00CD3885" w:rsidRDefault="00CD3885" w:rsidP="00CD3885">
      <w:pPr>
        <w:pStyle w:val="NoSpacing"/>
        <w:rPr>
          <w:sz w:val="24"/>
          <w:szCs w:val="24"/>
        </w:rPr>
      </w:pPr>
      <w:r w:rsidRPr="00CD3885">
        <w:rPr>
          <w:bCs/>
          <w:sz w:val="24"/>
          <w:szCs w:val="24"/>
        </w:rPr>
        <w:lastRenderedPageBreak/>
        <w:t>Rape</w:t>
      </w:r>
    </w:p>
    <w:p w14:paraId="3D8CA51E" w14:textId="77777777" w:rsidR="00CD3885" w:rsidRPr="00CD3885" w:rsidRDefault="00CD3885" w:rsidP="00CD3885">
      <w:pPr>
        <w:pStyle w:val="NoSpacing"/>
        <w:numPr>
          <w:ilvl w:val="0"/>
          <w:numId w:val="25"/>
        </w:numPr>
        <w:rPr>
          <w:sz w:val="24"/>
          <w:szCs w:val="24"/>
        </w:rPr>
      </w:pPr>
      <w:r w:rsidRPr="00CD3885">
        <w:rPr>
          <w:sz w:val="24"/>
          <w:szCs w:val="24"/>
        </w:rPr>
        <w:t xml:space="preserve">Go through assault protocol in section </w:t>
      </w:r>
      <w:proofErr w:type="gramStart"/>
      <w:r w:rsidRPr="00CD3885">
        <w:rPr>
          <w:sz w:val="24"/>
          <w:szCs w:val="24"/>
        </w:rPr>
        <w:t>above;</w:t>
      </w:r>
      <w:proofErr w:type="gramEnd"/>
    </w:p>
    <w:p w14:paraId="57A73D99" w14:textId="50BFCBB9" w:rsidR="00CD3885" w:rsidRPr="00CD3885" w:rsidRDefault="00CD3885" w:rsidP="00CD3885">
      <w:pPr>
        <w:pStyle w:val="NoSpacing"/>
        <w:numPr>
          <w:ilvl w:val="0"/>
          <w:numId w:val="25"/>
        </w:numPr>
        <w:rPr>
          <w:sz w:val="24"/>
          <w:szCs w:val="24"/>
        </w:rPr>
      </w:pPr>
      <w:r w:rsidRPr="00CD3885">
        <w:rPr>
          <w:sz w:val="24"/>
          <w:szCs w:val="24"/>
        </w:rPr>
        <w:t xml:space="preserve">Notify </w:t>
      </w:r>
      <w:r w:rsidR="002B6B96">
        <w:rPr>
          <w:sz w:val="24"/>
          <w:szCs w:val="24"/>
        </w:rPr>
        <w:t>WORLD</w:t>
      </w:r>
      <w:r w:rsidR="002B6B96" w:rsidRPr="00CD3885">
        <w:rPr>
          <w:sz w:val="24"/>
          <w:szCs w:val="24"/>
        </w:rPr>
        <w:t xml:space="preserve"> </w:t>
      </w:r>
      <w:r w:rsidR="00A64DBE">
        <w:rPr>
          <w:sz w:val="24"/>
          <w:szCs w:val="24"/>
        </w:rPr>
        <w:t xml:space="preserve">and Title IX </w:t>
      </w:r>
      <w:r w:rsidRPr="00CD3885">
        <w:rPr>
          <w:sz w:val="24"/>
          <w:szCs w:val="24"/>
        </w:rPr>
        <w:t xml:space="preserve">about the </w:t>
      </w:r>
      <w:proofErr w:type="gramStart"/>
      <w:r w:rsidRPr="00CD3885">
        <w:rPr>
          <w:sz w:val="24"/>
          <w:szCs w:val="24"/>
        </w:rPr>
        <w:t>incident;</w:t>
      </w:r>
      <w:proofErr w:type="gramEnd"/>
    </w:p>
    <w:p w14:paraId="45F2FE48" w14:textId="77777777" w:rsidR="00CD3885" w:rsidRPr="00CD3885" w:rsidRDefault="00CD3885" w:rsidP="00CD3885">
      <w:pPr>
        <w:pStyle w:val="NoSpacing"/>
        <w:numPr>
          <w:ilvl w:val="0"/>
          <w:numId w:val="25"/>
        </w:numPr>
        <w:rPr>
          <w:sz w:val="24"/>
          <w:szCs w:val="24"/>
        </w:rPr>
      </w:pPr>
      <w:r w:rsidRPr="00CD3885">
        <w:rPr>
          <w:sz w:val="24"/>
          <w:szCs w:val="24"/>
        </w:rPr>
        <w:t xml:space="preserve">Help </w:t>
      </w:r>
      <w:proofErr w:type="gramStart"/>
      <w:r w:rsidRPr="00CD3885">
        <w:rPr>
          <w:sz w:val="24"/>
          <w:szCs w:val="24"/>
        </w:rPr>
        <w:t>student</w:t>
      </w:r>
      <w:proofErr w:type="gramEnd"/>
      <w:r w:rsidRPr="00CD3885">
        <w:rPr>
          <w:sz w:val="24"/>
          <w:szCs w:val="24"/>
        </w:rPr>
        <w:t xml:space="preserve"> find counseling. Keep in mind that in many cultures medical doctors often are the first point of contact for people struggling with emotional or psychological </w:t>
      </w:r>
      <w:proofErr w:type="gramStart"/>
      <w:r w:rsidRPr="00CD3885">
        <w:rPr>
          <w:sz w:val="24"/>
          <w:szCs w:val="24"/>
        </w:rPr>
        <w:t>issues;</w:t>
      </w:r>
      <w:proofErr w:type="gramEnd"/>
    </w:p>
    <w:p w14:paraId="1611F8FC" w14:textId="77777777" w:rsidR="00CD3885" w:rsidRPr="00CD3885" w:rsidRDefault="00CD3885" w:rsidP="00CD3885">
      <w:pPr>
        <w:pStyle w:val="NoSpacing"/>
        <w:numPr>
          <w:ilvl w:val="0"/>
          <w:numId w:val="25"/>
        </w:numPr>
        <w:rPr>
          <w:sz w:val="24"/>
          <w:szCs w:val="24"/>
        </w:rPr>
      </w:pPr>
      <w:r w:rsidRPr="00CD3885">
        <w:rPr>
          <w:sz w:val="24"/>
          <w:szCs w:val="24"/>
        </w:rPr>
        <w:t xml:space="preserve">Help </w:t>
      </w:r>
      <w:proofErr w:type="gramStart"/>
      <w:r w:rsidRPr="00CD3885">
        <w:rPr>
          <w:sz w:val="24"/>
          <w:szCs w:val="24"/>
        </w:rPr>
        <w:t>student</w:t>
      </w:r>
      <w:proofErr w:type="gramEnd"/>
      <w:r w:rsidRPr="00CD3885">
        <w:rPr>
          <w:sz w:val="24"/>
          <w:szCs w:val="24"/>
        </w:rPr>
        <w:t xml:space="preserve"> (if requested or required) return home.</w:t>
      </w:r>
    </w:p>
    <w:p w14:paraId="4A899371" w14:textId="77777777" w:rsidR="00CD3885" w:rsidRPr="00CD3885" w:rsidRDefault="00CD3885" w:rsidP="00CD3885">
      <w:pPr>
        <w:pStyle w:val="NoSpacing"/>
        <w:rPr>
          <w:sz w:val="24"/>
          <w:szCs w:val="24"/>
        </w:rPr>
      </w:pPr>
    </w:p>
    <w:p w14:paraId="1AEA4339" w14:textId="77777777" w:rsidR="00CD3885" w:rsidRPr="00CD3885" w:rsidRDefault="00CD3885" w:rsidP="00CD3885">
      <w:pPr>
        <w:pStyle w:val="NoSpacing"/>
        <w:rPr>
          <w:b/>
          <w:sz w:val="24"/>
          <w:szCs w:val="24"/>
        </w:rPr>
      </w:pPr>
      <w:r w:rsidRPr="00CD3885">
        <w:rPr>
          <w:b/>
          <w:bCs/>
          <w:sz w:val="24"/>
          <w:szCs w:val="24"/>
        </w:rPr>
        <w:t>Death of a Student or Faculty Member</w:t>
      </w:r>
    </w:p>
    <w:p w14:paraId="2821AE23" w14:textId="24AA18A7" w:rsidR="00CD3885" w:rsidRPr="00CD3885" w:rsidRDefault="00CD3885" w:rsidP="00CD3885">
      <w:pPr>
        <w:pStyle w:val="NoSpacing"/>
        <w:rPr>
          <w:sz w:val="24"/>
          <w:szCs w:val="24"/>
        </w:rPr>
      </w:pPr>
      <w:r w:rsidRPr="00CD3885">
        <w:rPr>
          <w:sz w:val="24"/>
          <w:szCs w:val="24"/>
        </w:rPr>
        <w:t xml:space="preserve">If a student or faculty member dies while participating in the program, record all available facts accurately. The atmosphere surrounding the program will be emotionally charged, and it will be difficult to manage the program while handling </w:t>
      </w:r>
      <w:r w:rsidR="00475959" w:rsidRPr="00CD3885">
        <w:rPr>
          <w:sz w:val="24"/>
          <w:szCs w:val="24"/>
        </w:rPr>
        <w:t>all</w:t>
      </w:r>
      <w:r w:rsidRPr="00CD3885">
        <w:rPr>
          <w:sz w:val="24"/>
          <w:szCs w:val="24"/>
        </w:rPr>
        <w:t xml:space="preserve"> the details listed below. Even so, it is very important that the tasks below are handled promptly and effectively.</w:t>
      </w:r>
    </w:p>
    <w:p w14:paraId="2F2232AF" w14:textId="77777777" w:rsidR="00CD3885" w:rsidRPr="00CD3885" w:rsidRDefault="00CD3885" w:rsidP="00CD3885">
      <w:pPr>
        <w:pStyle w:val="NoSpacing"/>
        <w:rPr>
          <w:sz w:val="24"/>
          <w:szCs w:val="24"/>
        </w:rPr>
      </w:pPr>
    </w:p>
    <w:p w14:paraId="4DFF1F5E" w14:textId="77777777" w:rsidR="00CD3885" w:rsidRPr="00CD3885" w:rsidRDefault="00CD3885" w:rsidP="00CD3885">
      <w:pPr>
        <w:pStyle w:val="NoSpacing"/>
        <w:rPr>
          <w:sz w:val="24"/>
          <w:szCs w:val="24"/>
        </w:rPr>
      </w:pPr>
      <w:r w:rsidRPr="00CD3885">
        <w:rPr>
          <w:b/>
          <w:bCs/>
          <w:i/>
          <w:sz w:val="24"/>
          <w:szCs w:val="24"/>
        </w:rPr>
        <w:t>Take the following steps if a student or faculty member dies:</w:t>
      </w:r>
    </w:p>
    <w:p w14:paraId="4F63310A" w14:textId="77777777" w:rsidR="00CD3885" w:rsidRPr="00CD3885" w:rsidRDefault="00CD3885" w:rsidP="00CD3885">
      <w:pPr>
        <w:pStyle w:val="NoSpacing"/>
        <w:numPr>
          <w:ilvl w:val="1"/>
          <w:numId w:val="26"/>
        </w:numPr>
        <w:rPr>
          <w:sz w:val="24"/>
          <w:szCs w:val="24"/>
        </w:rPr>
      </w:pPr>
      <w:r w:rsidRPr="00CD3885">
        <w:rPr>
          <w:sz w:val="24"/>
          <w:szCs w:val="24"/>
        </w:rPr>
        <w:t xml:space="preserve">If word comes by phone, obtain the identity of the </w:t>
      </w:r>
      <w:proofErr w:type="gramStart"/>
      <w:r w:rsidRPr="00CD3885">
        <w:rPr>
          <w:sz w:val="24"/>
          <w:szCs w:val="24"/>
        </w:rPr>
        <w:t>person</w:t>
      </w:r>
      <w:proofErr w:type="gramEnd"/>
      <w:r w:rsidRPr="00CD3885">
        <w:rPr>
          <w:sz w:val="24"/>
          <w:szCs w:val="24"/>
        </w:rPr>
        <w:t xml:space="preserve"> giving the </w:t>
      </w:r>
      <w:proofErr w:type="gramStart"/>
      <w:r w:rsidRPr="00CD3885">
        <w:rPr>
          <w:sz w:val="24"/>
          <w:szCs w:val="24"/>
        </w:rPr>
        <w:t>information;</w:t>
      </w:r>
      <w:proofErr w:type="gramEnd"/>
    </w:p>
    <w:p w14:paraId="2B5D28F2" w14:textId="77777777" w:rsidR="00CD3885" w:rsidRPr="00CD3885" w:rsidRDefault="00CD3885" w:rsidP="00CD3885">
      <w:pPr>
        <w:pStyle w:val="NoSpacing"/>
        <w:numPr>
          <w:ilvl w:val="1"/>
          <w:numId w:val="26"/>
        </w:numPr>
        <w:rPr>
          <w:sz w:val="24"/>
          <w:szCs w:val="24"/>
        </w:rPr>
      </w:pPr>
      <w:r w:rsidRPr="00CD3885">
        <w:rPr>
          <w:sz w:val="24"/>
          <w:szCs w:val="24"/>
        </w:rPr>
        <w:t xml:space="preserve">Record the cause of death – if an illness, what illness; if an accident, what kind, where did it happen, who else was involved, </w:t>
      </w:r>
      <w:proofErr w:type="gramStart"/>
      <w:r w:rsidRPr="00CD3885">
        <w:rPr>
          <w:sz w:val="24"/>
          <w:szCs w:val="24"/>
        </w:rPr>
        <w:t>etc.;</w:t>
      </w:r>
      <w:proofErr w:type="gramEnd"/>
    </w:p>
    <w:p w14:paraId="2FF89D5D" w14:textId="77777777" w:rsidR="00CD3885" w:rsidRPr="00CD3885" w:rsidRDefault="00CD3885" w:rsidP="00CD3885">
      <w:pPr>
        <w:pStyle w:val="NoSpacing"/>
        <w:numPr>
          <w:ilvl w:val="1"/>
          <w:numId w:val="26"/>
        </w:numPr>
        <w:rPr>
          <w:sz w:val="24"/>
          <w:szCs w:val="24"/>
        </w:rPr>
      </w:pPr>
      <w:r w:rsidRPr="00CD3885">
        <w:rPr>
          <w:sz w:val="24"/>
          <w:szCs w:val="24"/>
        </w:rPr>
        <w:t xml:space="preserve">Find out time and place of </w:t>
      </w:r>
      <w:proofErr w:type="gramStart"/>
      <w:r w:rsidRPr="00CD3885">
        <w:rPr>
          <w:sz w:val="24"/>
          <w:szCs w:val="24"/>
        </w:rPr>
        <w:t>death;</w:t>
      </w:r>
      <w:proofErr w:type="gramEnd"/>
    </w:p>
    <w:p w14:paraId="6FB9BD44" w14:textId="77777777" w:rsidR="00CD3885" w:rsidRPr="00CD3885" w:rsidRDefault="00CD3885" w:rsidP="00CD3885">
      <w:pPr>
        <w:pStyle w:val="NoSpacing"/>
        <w:numPr>
          <w:ilvl w:val="1"/>
          <w:numId w:val="26"/>
        </w:numPr>
        <w:rPr>
          <w:sz w:val="24"/>
          <w:szCs w:val="24"/>
        </w:rPr>
      </w:pPr>
      <w:r w:rsidRPr="00CD3885">
        <w:rPr>
          <w:sz w:val="24"/>
          <w:szCs w:val="24"/>
        </w:rPr>
        <w:t xml:space="preserve">Get name and address of undertaker, if </w:t>
      </w:r>
      <w:proofErr w:type="gramStart"/>
      <w:r w:rsidRPr="00CD3885">
        <w:rPr>
          <w:sz w:val="24"/>
          <w:szCs w:val="24"/>
        </w:rPr>
        <w:t>available;</w:t>
      </w:r>
      <w:proofErr w:type="gramEnd"/>
    </w:p>
    <w:p w14:paraId="439EDAA8" w14:textId="77777777" w:rsidR="00CD3885" w:rsidRPr="00CD3885" w:rsidRDefault="00CD3885" w:rsidP="00CD3885">
      <w:pPr>
        <w:pStyle w:val="NoSpacing"/>
        <w:numPr>
          <w:ilvl w:val="1"/>
          <w:numId w:val="26"/>
        </w:numPr>
        <w:rPr>
          <w:sz w:val="24"/>
          <w:szCs w:val="24"/>
        </w:rPr>
      </w:pPr>
      <w:r w:rsidRPr="00CD3885">
        <w:rPr>
          <w:sz w:val="24"/>
          <w:szCs w:val="24"/>
        </w:rPr>
        <w:t xml:space="preserve">Find out participant’s religion. If Catholic, check if last rites have been administered.  If Jewish, contact a local Rabbi immediately. For those of other religions, wait until you have heard from the family as to their </w:t>
      </w:r>
      <w:proofErr w:type="gramStart"/>
      <w:r w:rsidRPr="00CD3885">
        <w:rPr>
          <w:sz w:val="24"/>
          <w:szCs w:val="24"/>
        </w:rPr>
        <w:t>wishes;</w:t>
      </w:r>
      <w:proofErr w:type="gramEnd"/>
    </w:p>
    <w:p w14:paraId="403729BC" w14:textId="77777777" w:rsidR="00CD3885" w:rsidRPr="00CD3885" w:rsidRDefault="00CD3885" w:rsidP="00CD3885">
      <w:pPr>
        <w:pStyle w:val="NoSpacing"/>
        <w:numPr>
          <w:ilvl w:val="1"/>
          <w:numId w:val="26"/>
        </w:numPr>
        <w:rPr>
          <w:sz w:val="24"/>
          <w:szCs w:val="24"/>
        </w:rPr>
      </w:pPr>
      <w:r w:rsidRPr="00CD3885">
        <w:rPr>
          <w:sz w:val="24"/>
          <w:szCs w:val="24"/>
        </w:rPr>
        <w:t xml:space="preserve">If the participant died in an accident, inquire about the local laws regarding </w:t>
      </w:r>
      <w:proofErr w:type="gramStart"/>
      <w:r w:rsidRPr="00CD3885">
        <w:rPr>
          <w:sz w:val="24"/>
          <w:szCs w:val="24"/>
        </w:rPr>
        <w:t>autopsy;</w:t>
      </w:r>
      <w:proofErr w:type="gramEnd"/>
    </w:p>
    <w:p w14:paraId="1F48EECF" w14:textId="77777777" w:rsidR="00CD3885" w:rsidRPr="00CD3885" w:rsidRDefault="00CD3885" w:rsidP="00CD3885">
      <w:pPr>
        <w:pStyle w:val="NoSpacing"/>
        <w:numPr>
          <w:ilvl w:val="1"/>
          <w:numId w:val="26"/>
        </w:numPr>
        <w:rPr>
          <w:sz w:val="24"/>
          <w:szCs w:val="24"/>
        </w:rPr>
      </w:pPr>
      <w:r w:rsidRPr="00CD3885">
        <w:rPr>
          <w:sz w:val="24"/>
          <w:szCs w:val="24"/>
        </w:rPr>
        <w:t xml:space="preserve">Find out if anyone has contacted the participant’s </w:t>
      </w:r>
      <w:proofErr w:type="gramStart"/>
      <w:r w:rsidRPr="00CD3885">
        <w:rPr>
          <w:sz w:val="24"/>
          <w:szCs w:val="24"/>
        </w:rPr>
        <w:t>family;</w:t>
      </w:r>
      <w:proofErr w:type="gramEnd"/>
    </w:p>
    <w:p w14:paraId="28B816D2" w14:textId="77777777" w:rsidR="002B6B96" w:rsidRPr="00CD3885" w:rsidRDefault="002B6B96" w:rsidP="00CD3885">
      <w:pPr>
        <w:pStyle w:val="NoSpacing"/>
        <w:rPr>
          <w:b/>
          <w:bCs/>
          <w:i/>
          <w:sz w:val="24"/>
          <w:szCs w:val="24"/>
        </w:rPr>
      </w:pPr>
    </w:p>
    <w:p w14:paraId="7DC18537" w14:textId="77777777" w:rsidR="00CD3885" w:rsidRPr="00CD3885" w:rsidRDefault="00CD3885" w:rsidP="00CD3885">
      <w:pPr>
        <w:pStyle w:val="NoSpacing"/>
        <w:rPr>
          <w:sz w:val="24"/>
          <w:szCs w:val="24"/>
        </w:rPr>
      </w:pPr>
      <w:r w:rsidRPr="00CD3885">
        <w:rPr>
          <w:b/>
          <w:bCs/>
          <w:i/>
          <w:sz w:val="24"/>
          <w:szCs w:val="24"/>
        </w:rPr>
        <w:t>Reporting the Information:</w:t>
      </w:r>
    </w:p>
    <w:p w14:paraId="0420946F" w14:textId="535B4DB3" w:rsidR="00CD3885" w:rsidRPr="00CD3885" w:rsidRDefault="00CD3885" w:rsidP="00CD3885">
      <w:pPr>
        <w:pStyle w:val="NoSpacing"/>
        <w:numPr>
          <w:ilvl w:val="1"/>
          <w:numId w:val="27"/>
        </w:numPr>
        <w:rPr>
          <w:sz w:val="24"/>
          <w:szCs w:val="24"/>
        </w:rPr>
      </w:pPr>
      <w:r w:rsidRPr="00CD3885">
        <w:rPr>
          <w:sz w:val="24"/>
          <w:szCs w:val="24"/>
        </w:rPr>
        <w:t xml:space="preserve">Inform </w:t>
      </w:r>
      <w:r w:rsidR="002B6B96">
        <w:rPr>
          <w:sz w:val="24"/>
          <w:szCs w:val="24"/>
        </w:rPr>
        <w:t>WORLD</w:t>
      </w:r>
      <w:r w:rsidR="002B6B96" w:rsidRPr="00CD3885">
        <w:rPr>
          <w:sz w:val="24"/>
          <w:szCs w:val="24"/>
        </w:rPr>
        <w:t xml:space="preserve"> </w:t>
      </w:r>
      <w:r w:rsidRPr="00CD3885">
        <w:rPr>
          <w:sz w:val="24"/>
          <w:szCs w:val="24"/>
        </w:rPr>
        <w:t xml:space="preserve">immediately. </w:t>
      </w:r>
      <w:r w:rsidR="002B6B96">
        <w:rPr>
          <w:sz w:val="24"/>
          <w:szCs w:val="24"/>
        </w:rPr>
        <w:t>WORLD</w:t>
      </w:r>
      <w:r w:rsidR="002B6B96" w:rsidRPr="00CD3885">
        <w:rPr>
          <w:sz w:val="24"/>
          <w:szCs w:val="24"/>
        </w:rPr>
        <w:t xml:space="preserve"> </w:t>
      </w:r>
      <w:r w:rsidRPr="00CD3885">
        <w:rPr>
          <w:sz w:val="24"/>
          <w:szCs w:val="24"/>
        </w:rPr>
        <w:t xml:space="preserve">will then have the Dean of Students inform the participant’s family </w:t>
      </w:r>
      <w:proofErr w:type="gramStart"/>
      <w:r w:rsidRPr="00CD3885">
        <w:rPr>
          <w:sz w:val="24"/>
          <w:szCs w:val="24"/>
        </w:rPr>
        <w:t>personally;</w:t>
      </w:r>
      <w:proofErr w:type="gramEnd"/>
    </w:p>
    <w:p w14:paraId="70EB06C4" w14:textId="77777777" w:rsidR="00CD3885" w:rsidRDefault="00CD3885" w:rsidP="00CD3885">
      <w:pPr>
        <w:pStyle w:val="NoSpacing"/>
        <w:numPr>
          <w:ilvl w:val="1"/>
          <w:numId w:val="27"/>
        </w:numPr>
        <w:rPr>
          <w:sz w:val="24"/>
          <w:szCs w:val="24"/>
        </w:rPr>
      </w:pPr>
      <w:r w:rsidRPr="00CD3885">
        <w:rPr>
          <w:sz w:val="24"/>
          <w:szCs w:val="24"/>
        </w:rPr>
        <w:t>Notify the U.S. Embassy or Consulate.</w:t>
      </w:r>
    </w:p>
    <w:p w14:paraId="28245065" w14:textId="77777777" w:rsidR="00F11596" w:rsidRPr="00CD3885" w:rsidRDefault="00F11596" w:rsidP="00F11596">
      <w:pPr>
        <w:pStyle w:val="NoSpacing"/>
        <w:ind w:left="1440"/>
        <w:rPr>
          <w:sz w:val="24"/>
          <w:szCs w:val="24"/>
        </w:rPr>
      </w:pPr>
    </w:p>
    <w:p w14:paraId="036F7FFF" w14:textId="77777777" w:rsidR="00CD3885" w:rsidRPr="00CD3885" w:rsidRDefault="00CD3885" w:rsidP="00CD3885">
      <w:pPr>
        <w:pStyle w:val="NoSpacing"/>
        <w:rPr>
          <w:sz w:val="24"/>
          <w:szCs w:val="24"/>
        </w:rPr>
      </w:pPr>
      <w:r w:rsidRPr="00CD3885">
        <w:rPr>
          <w:b/>
          <w:bCs/>
          <w:i/>
          <w:sz w:val="24"/>
          <w:szCs w:val="24"/>
        </w:rPr>
        <w:t>Follow-up:</w:t>
      </w:r>
    </w:p>
    <w:p w14:paraId="678E179A" w14:textId="77777777" w:rsidR="00CD3885" w:rsidRPr="00CD3885" w:rsidRDefault="00CD3885" w:rsidP="00CD3885">
      <w:pPr>
        <w:pStyle w:val="NoSpacing"/>
        <w:numPr>
          <w:ilvl w:val="0"/>
          <w:numId w:val="28"/>
        </w:numPr>
        <w:ind w:left="1440"/>
        <w:rPr>
          <w:sz w:val="24"/>
          <w:szCs w:val="24"/>
        </w:rPr>
      </w:pPr>
      <w:r w:rsidRPr="00CD3885">
        <w:rPr>
          <w:sz w:val="24"/>
          <w:szCs w:val="24"/>
        </w:rPr>
        <w:t xml:space="preserve">Continue to keep a chronological record of events and actions as they </w:t>
      </w:r>
      <w:proofErr w:type="gramStart"/>
      <w:r w:rsidRPr="00CD3885">
        <w:rPr>
          <w:sz w:val="24"/>
          <w:szCs w:val="24"/>
        </w:rPr>
        <w:t>occur;</w:t>
      </w:r>
      <w:proofErr w:type="gramEnd"/>
    </w:p>
    <w:p w14:paraId="512C511A" w14:textId="77777777" w:rsidR="00CD3885" w:rsidRPr="00CD3885" w:rsidRDefault="00CD3885" w:rsidP="00CD3885">
      <w:pPr>
        <w:pStyle w:val="NoSpacing"/>
        <w:numPr>
          <w:ilvl w:val="0"/>
          <w:numId w:val="28"/>
        </w:numPr>
        <w:ind w:left="1440"/>
        <w:rPr>
          <w:sz w:val="24"/>
          <w:szCs w:val="24"/>
        </w:rPr>
      </w:pPr>
      <w:r w:rsidRPr="00CD3885">
        <w:rPr>
          <w:sz w:val="24"/>
          <w:szCs w:val="24"/>
        </w:rPr>
        <w:t xml:space="preserve">Talk to other student participants and keep them informed and </w:t>
      </w:r>
      <w:proofErr w:type="gramStart"/>
      <w:r w:rsidRPr="00CD3885">
        <w:rPr>
          <w:sz w:val="24"/>
          <w:szCs w:val="24"/>
        </w:rPr>
        <w:t>counseled;</w:t>
      </w:r>
      <w:proofErr w:type="gramEnd"/>
    </w:p>
    <w:p w14:paraId="2C302A56" w14:textId="06BFD283" w:rsidR="00CD3885" w:rsidRPr="00CD3885" w:rsidRDefault="00F5111F" w:rsidP="00CD3885">
      <w:pPr>
        <w:pStyle w:val="NoSpacing"/>
        <w:numPr>
          <w:ilvl w:val="0"/>
          <w:numId w:val="28"/>
        </w:numPr>
        <w:ind w:left="1440"/>
        <w:rPr>
          <w:sz w:val="24"/>
          <w:szCs w:val="24"/>
        </w:rPr>
      </w:pPr>
      <w:r>
        <w:rPr>
          <w:sz w:val="24"/>
          <w:szCs w:val="24"/>
        </w:rPr>
        <w:t>WORLD</w:t>
      </w:r>
      <w:r w:rsidRPr="00CD3885">
        <w:rPr>
          <w:sz w:val="24"/>
          <w:szCs w:val="24"/>
        </w:rPr>
        <w:t xml:space="preserve"> </w:t>
      </w:r>
      <w:r w:rsidR="00CD3885" w:rsidRPr="00CD3885">
        <w:rPr>
          <w:sz w:val="24"/>
          <w:szCs w:val="24"/>
        </w:rPr>
        <w:t xml:space="preserve">will give the participant’s family as much support as </w:t>
      </w:r>
      <w:proofErr w:type="gramStart"/>
      <w:r w:rsidR="00CD3885" w:rsidRPr="00CD3885">
        <w:rPr>
          <w:sz w:val="24"/>
          <w:szCs w:val="24"/>
        </w:rPr>
        <w:t>possible;</w:t>
      </w:r>
      <w:proofErr w:type="gramEnd"/>
    </w:p>
    <w:p w14:paraId="4ED5018E" w14:textId="5ADE632D" w:rsidR="00CD3885" w:rsidRPr="00CD3885" w:rsidRDefault="00F5111F" w:rsidP="00CD3885">
      <w:pPr>
        <w:pStyle w:val="NoSpacing"/>
        <w:numPr>
          <w:ilvl w:val="0"/>
          <w:numId w:val="28"/>
        </w:numPr>
        <w:ind w:left="1440"/>
        <w:rPr>
          <w:sz w:val="24"/>
          <w:szCs w:val="24"/>
        </w:rPr>
      </w:pPr>
      <w:r>
        <w:rPr>
          <w:sz w:val="24"/>
          <w:szCs w:val="24"/>
        </w:rPr>
        <w:t>WORLD</w:t>
      </w:r>
      <w:r w:rsidRPr="00CD3885">
        <w:rPr>
          <w:sz w:val="24"/>
          <w:szCs w:val="24"/>
        </w:rPr>
        <w:t xml:space="preserve"> </w:t>
      </w:r>
      <w:r w:rsidR="00CD3885" w:rsidRPr="00CD3885">
        <w:rPr>
          <w:sz w:val="24"/>
          <w:szCs w:val="24"/>
        </w:rPr>
        <w:t xml:space="preserve">will send a letter of sympathy to the participant’s </w:t>
      </w:r>
      <w:proofErr w:type="gramStart"/>
      <w:r w:rsidR="00CD3885" w:rsidRPr="00CD3885">
        <w:rPr>
          <w:sz w:val="24"/>
          <w:szCs w:val="24"/>
        </w:rPr>
        <w:t>parents;</w:t>
      </w:r>
      <w:proofErr w:type="gramEnd"/>
    </w:p>
    <w:p w14:paraId="5CA97608" w14:textId="245755C0" w:rsidR="00CD3885" w:rsidRPr="00CD3885" w:rsidRDefault="00F5111F" w:rsidP="00CD3885">
      <w:pPr>
        <w:pStyle w:val="NoSpacing"/>
        <w:numPr>
          <w:ilvl w:val="0"/>
          <w:numId w:val="28"/>
        </w:numPr>
        <w:ind w:left="1440"/>
        <w:rPr>
          <w:sz w:val="24"/>
          <w:szCs w:val="24"/>
        </w:rPr>
      </w:pPr>
      <w:r>
        <w:rPr>
          <w:sz w:val="24"/>
          <w:szCs w:val="24"/>
        </w:rPr>
        <w:t>WORLD</w:t>
      </w:r>
      <w:r w:rsidRPr="00CD3885">
        <w:rPr>
          <w:sz w:val="24"/>
          <w:szCs w:val="24"/>
        </w:rPr>
        <w:t xml:space="preserve"> </w:t>
      </w:r>
      <w:r w:rsidR="008E59A7">
        <w:rPr>
          <w:sz w:val="24"/>
          <w:szCs w:val="24"/>
        </w:rPr>
        <w:t xml:space="preserve">and Risk Management </w:t>
      </w:r>
      <w:r w:rsidR="00CD3885" w:rsidRPr="00CD3885">
        <w:rPr>
          <w:sz w:val="24"/>
          <w:szCs w:val="24"/>
        </w:rPr>
        <w:t xml:space="preserve">will assist the program director in making arrangements for the repatriation of the body or </w:t>
      </w:r>
      <w:proofErr w:type="gramStart"/>
      <w:r w:rsidR="00CD3885" w:rsidRPr="00CD3885">
        <w:rPr>
          <w:sz w:val="24"/>
          <w:szCs w:val="24"/>
        </w:rPr>
        <w:t>remains;</w:t>
      </w:r>
      <w:proofErr w:type="gramEnd"/>
    </w:p>
    <w:p w14:paraId="6C21FBC0" w14:textId="77777777" w:rsidR="00CD3885" w:rsidRPr="00CD3885" w:rsidRDefault="00CD3885" w:rsidP="00CD3885">
      <w:pPr>
        <w:pStyle w:val="NoSpacing"/>
        <w:numPr>
          <w:ilvl w:val="0"/>
          <w:numId w:val="28"/>
        </w:numPr>
        <w:ind w:left="1440"/>
        <w:rPr>
          <w:sz w:val="24"/>
          <w:szCs w:val="24"/>
        </w:rPr>
      </w:pPr>
      <w:r w:rsidRPr="00CD3885">
        <w:rPr>
          <w:sz w:val="24"/>
          <w:szCs w:val="24"/>
        </w:rPr>
        <w:t xml:space="preserve">Gather the participant’s belongings and make an </w:t>
      </w:r>
      <w:proofErr w:type="gramStart"/>
      <w:r w:rsidRPr="00CD3885">
        <w:rPr>
          <w:sz w:val="24"/>
          <w:szCs w:val="24"/>
        </w:rPr>
        <w:t>inventory;</w:t>
      </w:r>
      <w:proofErr w:type="gramEnd"/>
    </w:p>
    <w:p w14:paraId="6EC3F5B3" w14:textId="135D099C" w:rsidR="00CD3885" w:rsidRPr="00CD3885" w:rsidRDefault="00CD3885" w:rsidP="00CD3885">
      <w:pPr>
        <w:pStyle w:val="NoSpacing"/>
        <w:numPr>
          <w:ilvl w:val="0"/>
          <w:numId w:val="28"/>
        </w:numPr>
        <w:ind w:left="1440"/>
        <w:rPr>
          <w:sz w:val="24"/>
          <w:szCs w:val="24"/>
        </w:rPr>
      </w:pPr>
      <w:r w:rsidRPr="00CD3885">
        <w:rPr>
          <w:sz w:val="24"/>
          <w:szCs w:val="24"/>
        </w:rPr>
        <w:t xml:space="preserve">Ship the belongings and inventory to </w:t>
      </w:r>
      <w:r w:rsidR="00F5111F">
        <w:rPr>
          <w:sz w:val="24"/>
          <w:szCs w:val="24"/>
        </w:rPr>
        <w:t>WORLD</w:t>
      </w:r>
      <w:r w:rsidRPr="00CD3885">
        <w:rPr>
          <w:sz w:val="24"/>
          <w:szCs w:val="24"/>
        </w:rPr>
        <w:t>, which will forward everything to the participant’s family.</w:t>
      </w:r>
    </w:p>
    <w:p w14:paraId="6EB5C517" w14:textId="77777777" w:rsidR="00CD3885" w:rsidRPr="00CD3885" w:rsidRDefault="00CD3885" w:rsidP="00CD3885">
      <w:pPr>
        <w:pStyle w:val="NoSpacing"/>
        <w:rPr>
          <w:sz w:val="24"/>
          <w:szCs w:val="24"/>
        </w:rPr>
      </w:pPr>
    </w:p>
    <w:p w14:paraId="4E57074E" w14:textId="77777777" w:rsidR="00CD3885" w:rsidRPr="00CD3885" w:rsidRDefault="00CD3885" w:rsidP="00CD3885">
      <w:pPr>
        <w:pStyle w:val="NoSpacing"/>
        <w:rPr>
          <w:b/>
          <w:sz w:val="24"/>
          <w:szCs w:val="24"/>
        </w:rPr>
      </w:pPr>
      <w:r w:rsidRPr="00CD3885">
        <w:rPr>
          <w:b/>
          <w:bCs/>
          <w:sz w:val="24"/>
          <w:szCs w:val="24"/>
        </w:rPr>
        <w:t>Rules of Behavior and Penalties</w:t>
      </w:r>
    </w:p>
    <w:p w14:paraId="7BC0103A" w14:textId="2E5CFB58" w:rsidR="00CD3885" w:rsidRPr="00CD3885" w:rsidRDefault="00CD3885" w:rsidP="00CD3885">
      <w:pPr>
        <w:pStyle w:val="NoSpacing"/>
        <w:rPr>
          <w:sz w:val="24"/>
          <w:szCs w:val="24"/>
        </w:rPr>
      </w:pPr>
      <w:r w:rsidRPr="00CD3885">
        <w:rPr>
          <w:sz w:val="24"/>
          <w:szCs w:val="24"/>
        </w:rPr>
        <w:t>You should establish a set of rules and penalties for breaking these rules that you cover in orientation. These rules should be discussed orally and in writing. After discussion with</w:t>
      </w:r>
      <w:r w:rsidR="003E54A3" w:rsidRPr="003E54A3">
        <w:rPr>
          <w:sz w:val="24"/>
          <w:szCs w:val="24"/>
        </w:rPr>
        <w:t xml:space="preserve"> </w:t>
      </w:r>
      <w:r w:rsidR="003E54A3">
        <w:rPr>
          <w:sz w:val="24"/>
          <w:szCs w:val="24"/>
        </w:rPr>
        <w:t>WORLD</w:t>
      </w:r>
      <w:r w:rsidRPr="00CD3885">
        <w:rPr>
          <w:sz w:val="24"/>
          <w:szCs w:val="24"/>
        </w:rPr>
        <w:t xml:space="preserve">, students may be suspended from the program, with no refund, if clear warning about the consequences of misconduct is given and pending a hearing scheduled by the </w:t>
      </w:r>
      <w:r w:rsidR="00B06D30">
        <w:rPr>
          <w:sz w:val="24"/>
          <w:szCs w:val="24"/>
        </w:rPr>
        <w:t>Office of Community Standards</w:t>
      </w:r>
      <w:r w:rsidRPr="00CD3885">
        <w:rPr>
          <w:sz w:val="24"/>
          <w:szCs w:val="24"/>
        </w:rPr>
        <w:t>. Rules should be established for the following:</w:t>
      </w:r>
    </w:p>
    <w:p w14:paraId="123B798F" w14:textId="77777777" w:rsidR="00CD3885" w:rsidRPr="00CD3885" w:rsidRDefault="00CD3885" w:rsidP="00CD3885">
      <w:pPr>
        <w:pStyle w:val="NoSpacing"/>
        <w:numPr>
          <w:ilvl w:val="0"/>
          <w:numId w:val="29"/>
        </w:numPr>
        <w:rPr>
          <w:sz w:val="24"/>
          <w:szCs w:val="24"/>
        </w:rPr>
      </w:pPr>
      <w:r w:rsidRPr="00CD3885">
        <w:rPr>
          <w:sz w:val="24"/>
          <w:szCs w:val="24"/>
        </w:rPr>
        <w:t>Fighting</w:t>
      </w:r>
    </w:p>
    <w:p w14:paraId="0EB3196D" w14:textId="77777777" w:rsidR="00CD3885" w:rsidRPr="00CD3885" w:rsidRDefault="00CD3885" w:rsidP="00CD3885">
      <w:pPr>
        <w:pStyle w:val="NoSpacing"/>
        <w:numPr>
          <w:ilvl w:val="0"/>
          <w:numId w:val="29"/>
        </w:numPr>
        <w:rPr>
          <w:sz w:val="24"/>
          <w:szCs w:val="24"/>
        </w:rPr>
      </w:pPr>
      <w:r w:rsidRPr="00CD3885">
        <w:rPr>
          <w:sz w:val="24"/>
          <w:szCs w:val="24"/>
        </w:rPr>
        <w:t>Theft</w:t>
      </w:r>
    </w:p>
    <w:p w14:paraId="07E3201A" w14:textId="77777777" w:rsidR="00CD3885" w:rsidRPr="00CD3885" w:rsidRDefault="00CD3885" w:rsidP="00CD3885">
      <w:pPr>
        <w:pStyle w:val="NoSpacing"/>
        <w:numPr>
          <w:ilvl w:val="0"/>
          <w:numId w:val="29"/>
        </w:numPr>
        <w:rPr>
          <w:sz w:val="24"/>
          <w:szCs w:val="24"/>
        </w:rPr>
      </w:pPr>
      <w:r w:rsidRPr="00CD3885">
        <w:rPr>
          <w:sz w:val="24"/>
          <w:szCs w:val="24"/>
        </w:rPr>
        <w:t>Absences</w:t>
      </w:r>
    </w:p>
    <w:p w14:paraId="2F532D15" w14:textId="77777777" w:rsidR="00CD3885" w:rsidRPr="00CD3885" w:rsidRDefault="00CD3885" w:rsidP="00CD3885">
      <w:pPr>
        <w:pStyle w:val="NoSpacing"/>
        <w:numPr>
          <w:ilvl w:val="0"/>
          <w:numId w:val="29"/>
        </w:numPr>
        <w:rPr>
          <w:sz w:val="24"/>
          <w:szCs w:val="24"/>
        </w:rPr>
      </w:pPr>
      <w:r w:rsidRPr="00CD3885">
        <w:rPr>
          <w:sz w:val="24"/>
          <w:szCs w:val="24"/>
        </w:rPr>
        <w:t>Non-participation in group activities</w:t>
      </w:r>
    </w:p>
    <w:p w14:paraId="24F55BD7" w14:textId="77777777" w:rsidR="00CD3885" w:rsidRPr="00CD3885" w:rsidRDefault="00CD3885" w:rsidP="00CD3885">
      <w:pPr>
        <w:pStyle w:val="NoSpacing"/>
        <w:numPr>
          <w:ilvl w:val="0"/>
          <w:numId w:val="29"/>
        </w:numPr>
        <w:rPr>
          <w:sz w:val="24"/>
          <w:szCs w:val="24"/>
        </w:rPr>
      </w:pPr>
      <w:r w:rsidRPr="00CD3885">
        <w:rPr>
          <w:sz w:val="24"/>
          <w:szCs w:val="24"/>
        </w:rPr>
        <w:t>Destruction of Property</w:t>
      </w:r>
    </w:p>
    <w:p w14:paraId="73D11F71" w14:textId="77777777" w:rsidR="00CD3885" w:rsidRPr="00CD3885" w:rsidRDefault="00CD3885" w:rsidP="00CD3885">
      <w:pPr>
        <w:pStyle w:val="NoSpacing"/>
        <w:numPr>
          <w:ilvl w:val="0"/>
          <w:numId w:val="29"/>
        </w:numPr>
        <w:rPr>
          <w:sz w:val="24"/>
          <w:szCs w:val="24"/>
        </w:rPr>
      </w:pPr>
      <w:r w:rsidRPr="00CD3885">
        <w:rPr>
          <w:sz w:val="24"/>
          <w:szCs w:val="24"/>
        </w:rPr>
        <w:t>Harassment of students, faculty, staff, or host families</w:t>
      </w:r>
    </w:p>
    <w:p w14:paraId="38B0382C" w14:textId="77777777" w:rsidR="00CD3885" w:rsidRPr="00CD3885" w:rsidRDefault="00CD3885" w:rsidP="00CD3885">
      <w:pPr>
        <w:pStyle w:val="NoSpacing"/>
        <w:numPr>
          <w:ilvl w:val="0"/>
          <w:numId w:val="29"/>
        </w:numPr>
        <w:rPr>
          <w:sz w:val="24"/>
          <w:szCs w:val="24"/>
        </w:rPr>
      </w:pPr>
      <w:r w:rsidRPr="00CD3885">
        <w:rPr>
          <w:sz w:val="24"/>
          <w:szCs w:val="24"/>
        </w:rPr>
        <w:t>Drug and alcohol use</w:t>
      </w:r>
    </w:p>
    <w:p w14:paraId="5B67CF38" w14:textId="77777777" w:rsidR="00CD3885" w:rsidRPr="00CD3885" w:rsidRDefault="00CD3885" w:rsidP="00CD3885">
      <w:pPr>
        <w:pStyle w:val="NoSpacing"/>
        <w:numPr>
          <w:ilvl w:val="0"/>
          <w:numId w:val="29"/>
        </w:numPr>
        <w:rPr>
          <w:sz w:val="24"/>
          <w:szCs w:val="24"/>
        </w:rPr>
      </w:pPr>
      <w:r w:rsidRPr="00CD3885">
        <w:rPr>
          <w:sz w:val="24"/>
          <w:szCs w:val="24"/>
        </w:rPr>
        <w:t>Dress Code (professional or culturally sensitive programs)</w:t>
      </w:r>
    </w:p>
    <w:p w14:paraId="38856C03" w14:textId="77777777" w:rsidR="00CD3885" w:rsidRPr="00CD3885" w:rsidRDefault="00CD3885" w:rsidP="00CD3885">
      <w:pPr>
        <w:pStyle w:val="NoSpacing"/>
        <w:numPr>
          <w:ilvl w:val="0"/>
          <w:numId w:val="29"/>
        </w:numPr>
        <w:rPr>
          <w:sz w:val="24"/>
          <w:szCs w:val="24"/>
        </w:rPr>
      </w:pPr>
      <w:r w:rsidRPr="00CD3885">
        <w:rPr>
          <w:sz w:val="24"/>
          <w:szCs w:val="24"/>
        </w:rPr>
        <w:t>Traveling outside of group activities and not informing anyone</w:t>
      </w:r>
    </w:p>
    <w:p w14:paraId="718D92AB" w14:textId="77777777" w:rsidR="00CD3885" w:rsidRPr="00CD3885" w:rsidRDefault="00CD3885" w:rsidP="00CD3885">
      <w:pPr>
        <w:pStyle w:val="NoSpacing"/>
        <w:rPr>
          <w:sz w:val="24"/>
          <w:szCs w:val="24"/>
        </w:rPr>
      </w:pPr>
    </w:p>
    <w:p w14:paraId="5F409352" w14:textId="62DE1A1A" w:rsidR="00CD3885" w:rsidRDefault="00DB285D" w:rsidP="00CD3885">
      <w:pPr>
        <w:pStyle w:val="NoSpacing"/>
        <w:rPr>
          <w:sz w:val="24"/>
          <w:szCs w:val="24"/>
        </w:rPr>
      </w:pPr>
      <w:r>
        <w:rPr>
          <w:sz w:val="24"/>
          <w:szCs w:val="24"/>
        </w:rPr>
        <w:t xml:space="preserve">Predeparture Orientation presentation </w:t>
      </w:r>
      <w:r w:rsidR="00B4692F">
        <w:rPr>
          <w:sz w:val="24"/>
          <w:szCs w:val="24"/>
        </w:rPr>
        <w:t>addresses</w:t>
      </w:r>
      <w:r>
        <w:rPr>
          <w:sz w:val="24"/>
          <w:szCs w:val="24"/>
        </w:rPr>
        <w:t xml:space="preserve"> </w:t>
      </w:r>
      <w:r w:rsidR="00CD3885" w:rsidRPr="00CD3885">
        <w:rPr>
          <w:sz w:val="24"/>
          <w:szCs w:val="24"/>
        </w:rPr>
        <w:t>all safety practices and the code of conduct</w:t>
      </w:r>
      <w:r>
        <w:rPr>
          <w:sz w:val="24"/>
          <w:szCs w:val="24"/>
        </w:rPr>
        <w:t xml:space="preserve"> for students prior to leaving the country</w:t>
      </w:r>
      <w:r w:rsidR="00CD3885" w:rsidRPr="00CD3885">
        <w:rPr>
          <w:sz w:val="24"/>
          <w:szCs w:val="24"/>
        </w:rPr>
        <w:t xml:space="preserve">.  </w:t>
      </w:r>
      <w:r>
        <w:rPr>
          <w:sz w:val="24"/>
          <w:szCs w:val="24"/>
        </w:rPr>
        <w:t>The faculty leader abroad</w:t>
      </w:r>
      <w:r w:rsidR="00CD3885" w:rsidRPr="00CD3885">
        <w:rPr>
          <w:sz w:val="24"/>
          <w:szCs w:val="24"/>
        </w:rPr>
        <w:t xml:space="preserve"> must be prepared to engage in conflict resolution, emergency protocols, and incident reporting, much like </w:t>
      </w:r>
      <w:r>
        <w:rPr>
          <w:sz w:val="24"/>
          <w:szCs w:val="24"/>
        </w:rPr>
        <w:t xml:space="preserve">they </w:t>
      </w:r>
      <w:r w:rsidR="00CD3885" w:rsidRPr="00CD3885">
        <w:rPr>
          <w:sz w:val="24"/>
          <w:szCs w:val="24"/>
        </w:rPr>
        <w:t>would in</w:t>
      </w:r>
      <w:r>
        <w:rPr>
          <w:sz w:val="24"/>
          <w:szCs w:val="24"/>
        </w:rPr>
        <w:t xml:space="preserve"> a Stetson University</w:t>
      </w:r>
      <w:r w:rsidR="00CD3885" w:rsidRPr="00CD3885">
        <w:rPr>
          <w:sz w:val="24"/>
          <w:szCs w:val="24"/>
        </w:rPr>
        <w:t xml:space="preserve"> classroom but to a broader, more holistic approach.  </w:t>
      </w:r>
      <w:r>
        <w:rPr>
          <w:sz w:val="24"/>
          <w:szCs w:val="24"/>
        </w:rPr>
        <w:t>WORLD</w:t>
      </w:r>
      <w:r w:rsidR="00CD3885" w:rsidRPr="00CD3885">
        <w:rPr>
          <w:sz w:val="24"/>
          <w:szCs w:val="24"/>
        </w:rPr>
        <w:t xml:space="preserve"> is always available to assist with any issues while abroad and </w:t>
      </w:r>
      <w:r w:rsidR="00770940">
        <w:rPr>
          <w:sz w:val="24"/>
          <w:szCs w:val="24"/>
        </w:rPr>
        <w:t>is</w:t>
      </w:r>
      <w:r w:rsidR="00CD3885" w:rsidRPr="00CD3885">
        <w:rPr>
          <w:sz w:val="24"/>
          <w:szCs w:val="24"/>
        </w:rPr>
        <w:t xml:space="preserve"> happy to connect </w:t>
      </w:r>
      <w:r w:rsidR="00770940">
        <w:rPr>
          <w:sz w:val="24"/>
          <w:szCs w:val="24"/>
        </w:rPr>
        <w:t>FLAs</w:t>
      </w:r>
      <w:r w:rsidR="00CD3885" w:rsidRPr="00CD3885">
        <w:rPr>
          <w:sz w:val="24"/>
          <w:szCs w:val="24"/>
        </w:rPr>
        <w:t xml:space="preserve"> with resources on campus as available, but ultimately the</w:t>
      </w:r>
      <w:r w:rsidR="00770940">
        <w:rPr>
          <w:sz w:val="24"/>
          <w:szCs w:val="24"/>
        </w:rPr>
        <w:t xml:space="preserve"> FLA</w:t>
      </w:r>
      <w:r w:rsidR="00CD3885" w:rsidRPr="00CD3885">
        <w:rPr>
          <w:sz w:val="24"/>
          <w:szCs w:val="24"/>
        </w:rPr>
        <w:t xml:space="preserve"> is the final authority in what happens while overseas.</w:t>
      </w:r>
    </w:p>
    <w:p w14:paraId="3A690E7B" w14:textId="77777777" w:rsidR="00CD3885" w:rsidRDefault="00CD3885" w:rsidP="00094E53">
      <w:pPr>
        <w:pStyle w:val="NoSpacing"/>
        <w:rPr>
          <w:sz w:val="24"/>
          <w:szCs w:val="24"/>
        </w:rPr>
      </w:pPr>
    </w:p>
    <w:p w14:paraId="6E2C186B" w14:textId="5CE8D323" w:rsidR="00DC253D" w:rsidRDefault="00F35DA6" w:rsidP="00094E53">
      <w:pPr>
        <w:pStyle w:val="NoSpacing"/>
        <w:rPr>
          <w:i/>
          <w:iCs/>
          <w:sz w:val="20"/>
          <w:szCs w:val="20"/>
        </w:rPr>
      </w:pPr>
      <w:r>
        <w:rPr>
          <w:i/>
          <w:iCs/>
          <w:sz w:val="20"/>
          <w:szCs w:val="20"/>
        </w:rPr>
        <w:t>**</w:t>
      </w:r>
      <w:r w:rsidR="00DC253D" w:rsidRPr="00F35DA6">
        <w:rPr>
          <w:i/>
          <w:iCs/>
          <w:sz w:val="20"/>
          <w:szCs w:val="20"/>
        </w:rPr>
        <w:t xml:space="preserve">WORLD: The David and Leighan Rinker Center for International Learning would like to </w:t>
      </w:r>
      <w:r w:rsidR="00C17B45" w:rsidRPr="00F35DA6">
        <w:rPr>
          <w:i/>
          <w:iCs/>
          <w:sz w:val="20"/>
          <w:szCs w:val="20"/>
        </w:rPr>
        <w:t>recognize</w:t>
      </w:r>
      <w:r w:rsidR="00DC253D" w:rsidRPr="00F35DA6">
        <w:rPr>
          <w:i/>
          <w:iCs/>
          <w:sz w:val="20"/>
          <w:szCs w:val="20"/>
        </w:rPr>
        <w:t xml:space="preserve"> the University System of Georgia for </w:t>
      </w:r>
      <w:r w:rsidR="00C17B45" w:rsidRPr="00F35DA6">
        <w:rPr>
          <w:i/>
          <w:iCs/>
          <w:sz w:val="20"/>
          <w:szCs w:val="20"/>
        </w:rPr>
        <w:t xml:space="preserve">their leadership </w:t>
      </w:r>
      <w:r w:rsidRPr="00F35DA6">
        <w:rPr>
          <w:i/>
          <w:iCs/>
          <w:sz w:val="20"/>
          <w:szCs w:val="20"/>
        </w:rPr>
        <w:t>and development of</w:t>
      </w:r>
      <w:r w:rsidR="00C17B45" w:rsidRPr="00F35DA6">
        <w:rPr>
          <w:i/>
          <w:iCs/>
          <w:sz w:val="20"/>
          <w:szCs w:val="20"/>
        </w:rPr>
        <w:t xml:space="preserve"> </w:t>
      </w:r>
      <w:r w:rsidR="00444DE1" w:rsidRPr="00F35DA6">
        <w:rPr>
          <w:i/>
          <w:iCs/>
          <w:sz w:val="20"/>
          <w:szCs w:val="20"/>
        </w:rPr>
        <w:t xml:space="preserve">international </w:t>
      </w:r>
      <w:r w:rsidR="0090070C">
        <w:rPr>
          <w:i/>
          <w:iCs/>
          <w:sz w:val="20"/>
          <w:szCs w:val="20"/>
        </w:rPr>
        <w:t>risk</w:t>
      </w:r>
      <w:r w:rsidR="00444DE1" w:rsidRPr="00F35DA6">
        <w:rPr>
          <w:i/>
          <w:iCs/>
          <w:sz w:val="20"/>
          <w:szCs w:val="20"/>
        </w:rPr>
        <w:t xml:space="preserve"> management</w:t>
      </w:r>
      <w:r w:rsidRPr="00F35DA6">
        <w:rPr>
          <w:i/>
          <w:iCs/>
          <w:sz w:val="20"/>
          <w:szCs w:val="20"/>
        </w:rPr>
        <w:t xml:space="preserve"> procedures.</w:t>
      </w:r>
      <w:r w:rsidR="00033B71" w:rsidRPr="00F35DA6">
        <w:rPr>
          <w:i/>
          <w:iCs/>
          <w:sz w:val="20"/>
          <w:szCs w:val="20"/>
        </w:rPr>
        <w:t xml:space="preserve"> </w:t>
      </w:r>
    </w:p>
    <w:p w14:paraId="54123B82" w14:textId="5A81D5F9" w:rsidR="00673BD0" w:rsidRDefault="00673BD0">
      <w:pPr>
        <w:rPr>
          <w:rFonts w:eastAsiaTheme="minorEastAsia"/>
          <w:i/>
          <w:iCs/>
          <w:kern w:val="0"/>
          <w:sz w:val="20"/>
          <w:szCs w:val="20"/>
          <w14:ligatures w14:val="none"/>
        </w:rPr>
      </w:pPr>
      <w:r>
        <w:rPr>
          <w:i/>
          <w:iCs/>
          <w:sz w:val="20"/>
          <w:szCs w:val="20"/>
        </w:rPr>
        <w:br w:type="page"/>
      </w:r>
    </w:p>
    <w:p w14:paraId="41FA92F0" w14:textId="4CEAC00A" w:rsidR="00673BD0" w:rsidRDefault="00673BD0" w:rsidP="00094E53">
      <w:pPr>
        <w:pStyle w:val="NoSpacing"/>
        <w:rPr>
          <w:b/>
          <w:bCs/>
        </w:rPr>
      </w:pPr>
      <w:r>
        <w:rPr>
          <w:b/>
          <w:bCs/>
        </w:rPr>
        <w:lastRenderedPageBreak/>
        <w:t>Appendices</w:t>
      </w:r>
    </w:p>
    <w:p w14:paraId="036E3636" w14:textId="77777777" w:rsidR="00673BD0" w:rsidRDefault="00673BD0" w:rsidP="00094E53">
      <w:pPr>
        <w:pStyle w:val="NoSpacing"/>
        <w:rPr>
          <w:b/>
          <w:bCs/>
        </w:rPr>
      </w:pPr>
    </w:p>
    <w:p w14:paraId="62B05DAC" w14:textId="2C518DCE" w:rsidR="00993E01" w:rsidRDefault="00D55CDA" w:rsidP="00094E53">
      <w:pPr>
        <w:pStyle w:val="NoSpacing"/>
        <w:rPr>
          <w:b/>
          <w:bCs/>
        </w:rPr>
      </w:pPr>
      <w:r>
        <w:rPr>
          <w:b/>
          <w:bCs/>
        </w:rPr>
        <w:object w:dxaOrig="9180" w:dyaOrig="11880" w14:anchorId="1C61A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0" o:title=""/>
          </v:shape>
          <o:OLEObject Type="Embed" ProgID="Acrobat.Document.DC" ShapeID="_x0000_i1025" DrawAspect="Content" ObjectID="_1792405277" r:id="rId21"/>
        </w:object>
      </w:r>
    </w:p>
    <w:p w14:paraId="1E7E14BA" w14:textId="77777777" w:rsidR="00993E01" w:rsidRDefault="00993E01">
      <w:pPr>
        <w:rPr>
          <w:rFonts w:eastAsiaTheme="minorEastAsia"/>
          <w:b/>
          <w:bCs/>
          <w:kern w:val="0"/>
          <w14:ligatures w14:val="none"/>
        </w:rPr>
      </w:pPr>
      <w:r>
        <w:rPr>
          <w:b/>
          <w:bCs/>
        </w:rPr>
        <w:br w:type="page"/>
      </w:r>
    </w:p>
    <w:p w14:paraId="6D119C0B" w14:textId="5EAB6A71" w:rsidR="00673BD0" w:rsidRDefault="00673BD0" w:rsidP="00094E53">
      <w:pPr>
        <w:pStyle w:val="NoSpacing"/>
        <w:rPr>
          <w:b/>
          <w:bCs/>
        </w:rPr>
      </w:pPr>
    </w:p>
    <w:p w14:paraId="5B128145" w14:textId="1A03C49E" w:rsidR="006E0DA5" w:rsidRDefault="00D55CDA" w:rsidP="00094E53">
      <w:pPr>
        <w:pStyle w:val="NoSpacing"/>
        <w:rPr>
          <w:b/>
          <w:bCs/>
        </w:rPr>
      </w:pPr>
      <w:r>
        <w:rPr>
          <w:b/>
          <w:bCs/>
        </w:rPr>
        <w:object w:dxaOrig="9180" w:dyaOrig="11880" w14:anchorId="7B6D820C">
          <v:shape id="_x0000_i1026" type="#_x0000_t75" style="width:459pt;height:594pt" o:ole="">
            <v:imagedata r:id="rId22" o:title=""/>
          </v:shape>
          <o:OLEObject Type="Embed" ProgID="Acrobat.Document.DC" ShapeID="_x0000_i1026" DrawAspect="Content" ObjectID="_1792405278" r:id="rId23"/>
        </w:object>
      </w:r>
    </w:p>
    <w:p w14:paraId="5AC1583D" w14:textId="77777777" w:rsidR="006E0DA5" w:rsidRDefault="006E0DA5">
      <w:pPr>
        <w:rPr>
          <w:rFonts w:eastAsiaTheme="minorEastAsia"/>
          <w:b/>
          <w:bCs/>
          <w:kern w:val="0"/>
          <w14:ligatures w14:val="none"/>
        </w:rPr>
      </w:pPr>
      <w:r>
        <w:rPr>
          <w:b/>
          <w:bCs/>
        </w:rPr>
        <w:br w:type="page"/>
      </w:r>
    </w:p>
    <w:p w14:paraId="5C3F2E7F" w14:textId="77777777" w:rsidR="004C1110" w:rsidRPr="000613A2" w:rsidRDefault="004C1110" w:rsidP="004C1110">
      <w:pPr>
        <w:pStyle w:val="NoSpacing"/>
        <w:jc w:val="center"/>
        <w:rPr>
          <w:b/>
          <w:sz w:val="32"/>
          <w:szCs w:val="32"/>
          <w:u w:val="single"/>
        </w:rPr>
      </w:pPr>
      <w:r w:rsidRPr="000613A2">
        <w:rPr>
          <w:b/>
          <w:sz w:val="32"/>
          <w:szCs w:val="32"/>
          <w:u w:val="single"/>
        </w:rPr>
        <w:lastRenderedPageBreak/>
        <w:t>International</w:t>
      </w:r>
      <w:r>
        <w:rPr>
          <w:b/>
          <w:sz w:val="32"/>
          <w:szCs w:val="32"/>
          <w:u w:val="single"/>
        </w:rPr>
        <w:t xml:space="preserve"> Bank Wire - Vendor</w:t>
      </w:r>
    </w:p>
    <w:p w14:paraId="7EE7B2B9" w14:textId="77777777" w:rsidR="004C1110" w:rsidRPr="000613A2" w:rsidRDefault="004C1110" w:rsidP="004C1110">
      <w:pPr>
        <w:pStyle w:val="NoSpacing"/>
        <w:jc w:val="center"/>
        <w:rPr>
          <w:b/>
          <w:color w:val="FF0000"/>
          <w:sz w:val="24"/>
          <w:szCs w:val="24"/>
        </w:rPr>
      </w:pPr>
      <w:r w:rsidRPr="000613A2">
        <w:rPr>
          <w:b/>
          <w:color w:val="FF0000"/>
          <w:sz w:val="24"/>
          <w:szCs w:val="24"/>
        </w:rPr>
        <w:t>Please print</w:t>
      </w:r>
      <w:r>
        <w:rPr>
          <w:b/>
          <w:color w:val="FF0000"/>
          <w:sz w:val="24"/>
          <w:szCs w:val="24"/>
        </w:rPr>
        <w:t xml:space="preserve"> clearly</w:t>
      </w:r>
    </w:p>
    <w:p w14:paraId="19C05553" w14:textId="77777777" w:rsidR="004C1110" w:rsidRDefault="004C1110" w:rsidP="004C1110">
      <w:pPr>
        <w:jc w:val="center"/>
        <w:rPr>
          <w:b/>
        </w:rPr>
      </w:pPr>
    </w:p>
    <w:p w14:paraId="02961D35" w14:textId="77777777" w:rsidR="004C1110" w:rsidRPr="0008085E" w:rsidRDefault="004C1110" w:rsidP="004C1110">
      <w:pPr>
        <w:rPr>
          <w:b/>
        </w:rPr>
      </w:pPr>
      <w:r w:rsidRPr="008B7D56">
        <w:rPr>
          <w:b/>
          <w:color w:val="0070C0"/>
        </w:rPr>
        <w:t xml:space="preserve">Amount </w:t>
      </w:r>
      <w:r w:rsidRPr="00384B2B">
        <w:rPr>
          <w:b/>
          <w:color w:val="0070C0"/>
          <w:u w:val="single"/>
        </w:rPr>
        <w:t>___________________</w:t>
      </w:r>
      <w:r w:rsidRPr="00384B2B">
        <w:rPr>
          <w:b/>
          <w:color w:val="0070C0"/>
        </w:rPr>
        <w:t>___________</w:t>
      </w:r>
      <w:r w:rsidRPr="00384B2B">
        <w:rPr>
          <w:b/>
          <w:color w:val="FF0000"/>
        </w:rPr>
        <w:t>**Currency**_</w:t>
      </w:r>
      <w:r w:rsidRPr="00384B2B">
        <w:rPr>
          <w:b/>
        </w:rPr>
        <w:t>______________________________</w:t>
      </w:r>
    </w:p>
    <w:p w14:paraId="53EB3BBE" w14:textId="77777777" w:rsidR="004C1110" w:rsidRPr="00AE33C3" w:rsidRDefault="004C1110" w:rsidP="004C1110">
      <w:pPr>
        <w:pStyle w:val="NoSpacing"/>
        <w:rPr>
          <w:b/>
          <w:color w:val="0033CC"/>
          <w:sz w:val="18"/>
          <w:szCs w:val="18"/>
        </w:rPr>
      </w:pPr>
      <w:r w:rsidRPr="00AE33C3">
        <w:rPr>
          <w:b/>
          <w:color w:val="0033CC"/>
          <w:sz w:val="18"/>
          <w:szCs w:val="18"/>
        </w:rPr>
        <w:t>Receiver</w:t>
      </w:r>
    </w:p>
    <w:p w14:paraId="025FB86E" w14:textId="77777777" w:rsidR="004C1110" w:rsidRPr="0008085E" w:rsidRDefault="004C1110" w:rsidP="004C1110">
      <w:pPr>
        <w:rPr>
          <w:b/>
          <w:color w:val="0033CC"/>
        </w:rPr>
      </w:pPr>
      <w:r w:rsidRPr="0008085E">
        <w:rPr>
          <w:b/>
          <w:color w:val="0033CC"/>
        </w:rPr>
        <w:t>Name _________</w:t>
      </w:r>
      <w:r>
        <w:rPr>
          <w:b/>
          <w:color w:val="0033CC"/>
          <w:u w:val="single"/>
        </w:rPr>
        <w:tab/>
      </w:r>
      <w:r>
        <w:rPr>
          <w:b/>
          <w:color w:val="0033CC"/>
          <w:u w:val="single"/>
        </w:rPr>
        <w:tab/>
      </w:r>
      <w:r>
        <w:rPr>
          <w:b/>
          <w:color w:val="0033CC"/>
          <w:u w:val="single"/>
        </w:rPr>
        <w:tab/>
      </w:r>
      <w:r>
        <w:rPr>
          <w:b/>
          <w:color w:val="0033CC"/>
          <w:u w:val="single"/>
        </w:rPr>
        <w:tab/>
      </w:r>
      <w:r>
        <w:rPr>
          <w:b/>
          <w:color w:val="0033CC"/>
          <w:u w:val="single"/>
        </w:rPr>
        <w:tab/>
      </w:r>
      <w:r>
        <w:rPr>
          <w:b/>
          <w:color w:val="0033CC"/>
          <w:u w:val="single"/>
        </w:rPr>
        <w:tab/>
      </w:r>
      <w:r>
        <w:rPr>
          <w:b/>
          <w:color w:val="0033CC"/>
          <w:u w:val="single"/>
        </w:rPr>
        <w:tab/>
      </w:r>
      <w:r w:rsidRPr="0008085E">
        <w:rPr>
          <w:b/>
          <w:color w:val="0033CC"/>
        </w:rPr>
        <w:t>________________________</w:t>
      </w:r>
    </w:p>
    <w:p w14:paraId="2D32F442" w14:textId="77777777" w:rsidR="004C1110" w:rsidRPr="0008085E" w:rsidRDefault="004C1110" w:rsidP="004C1110">
      <w:pPr>
        <w:rPr>
          <w:b/>
          <w:color w:val="0033CC"/>
        </w:rPr>
      </w:pPr>
      <w:r w:rsidRPr="0008085E">
        <w:rPr>
          <w:b/>
          <w:color w:val="0033CC"/>
        </w:rPr>
        <w:t>Account format</w:t>
      </w:r>
      <w:r>
        <w:rPr>
          <w:b/>
          <w:color w:val="0033CC"/>
        </w:rPr>
        <w:t xml:space="preserve"> </w:t>
      </w:r>
      <w:r w:rsidRPr="0008085E">
        <w:rPr>
          <w:i/>
          <w:color w:val="0033CC"/>
          <w:sz w:val="16"/>
          <w:szCs w:val="16"/>
        </w:rPr>
        <w:t>please circle one</w:t>
      </w:r>
      <w:r w:rsidRPr="0008085E">
        <w:rPr>
          <w:b/>
          <w:color w:val="0033CC"/>
        </w:rPr>
        <w:t xml:space="preserve">  </w:t>
      </w:r>
      <w:r>
        <w:rPr>
          <w:b/>
          <w:color w:val="0033CC"/>
        </w:rPr>
        <w:t xml:space="preserve"> </w:t>
      </w:r>
      <w:r>
        <w:rPr>
          <w:b/>
          <w:color w:val="0033CC"/>
        </w:rPr>
        <w:tab/>
      </w:r>
      <w:r w:rsidRPr="00F01F22">
        <w:rPr>
          <w:b/>
          <w:color w:val="0033CC"/>
          <w:sz w:val="24"/>
          <w:szCs w:val="24"/>
        </w:rPr>
        <w:t xml:space="preserve">Account </w:t>
      </w:r>
      <w:r>
        <w:rPr>
          <w:b/>
          <w:color w:val="0033CC"/>
        </w:rPr>
        <w:t xml:space="preserve">   or  </w:t>
      </w:r>
      <w:r w:rsidRPr="0008085E">
        <w:rPr>
          <w:b/>
          <w:color w:val="0033CC"/>
        </w:rPr>
        <w:t xml:space="preserve"> </w:t>
      </w:r>
      <w:r w:rsidRPr="00F01F22">
        <w:rPr>
          <w:b/>
          <w:color w:val="0033CC"/>
          <w:sz w:val="24"/>
          <w:szCs w:val="24"/>
        </w:rPr>
        <w:t>IBAN</w:t>
      </w:r>
      <w:r w:rsidRPr="00F01F22">
        <w:rPr>
          <w:b/>
          <w:color w:val="0033CC"/>
          <w:sz w:val="24"/>
          <w:szCs w:val="24"/>
        </w:rPr>
        <w:tab/>
      </w:r>
      <w:r>
        <w:rPr>
          <w:b/>
          <w:color w:val="0033CC"/>
        </w:rPr>
        <w:t xml:space="preserve"> </w:t>
      </w:r>
    </w:p>
    <w:p w14:paraId="16D14679" w14:textId="77777777" w:rsidR="004C1110" w:rsidRPr="0008085E" w:rsidRDefault="004C1110" w:rsidP="004C1110">
      <w:pPr>
        <w:rPr>
          <w:b/>
          <w:color w:val="0033CC"/>
        </w:rPr>
      </w:pPr>
      <w:r w:rsidRPr="0008085E">
        <w:rPr>
          <w:b/>
          <w:color w:val="0033CC"/>
        </w:rPr>
        <w:t>Account # _____</w:t>
      </w:r>
      <w:r w:rsidRPr="00583822">
        <w:rPr>
          <w:b/>
          <w:color w:val="0033CC"/>
          <w:u w:val="single"/>
        </w:rPr>
        <w:t xml:space="preserve"> _________________________________</w:t>
      </w:r>
    </w:p>
    <w:p w14:paraId="758946CD" w14:textId="77777777" w:rsidR="004C1110" w:rsidRPr="0008085E" w:rsidRDefault="004C1110" w:rsidP="004C1110">
      <w:pPr>
        <w:rPr>
          <w:b/>
          <w:color w:val="0033CC"/>
        </w:rPr>
      </w:pPr>
      <w:r w:rsidRPr="0008085E">
        <w:rPr>
          <w:b/>
          <w:color w:val="0033CC"/>
        </w:rPr>
        <w:t xml:space="preserve">Address 1 </w:t>
      </w:r>
      <w:r w:rsidRPr="00583822">
        <w:rPr>
          <w:b/>
          <w:color w:val="0033CC"/>
          <w:u w:val="single"/>
        </w:rPr>
        <w:t>______</w:t>
      </w:r>
      <w:r w:rsidRPr="0008085E">
        <w:rPr>
          <w:b/>
          <w:color w:val="0033CC"/>
        </w:rPr>
        <w:t xml:space="preserve"> _______________</w:t>
      </w:r>
    </w:p>
    <w:p w14:paraId="2E6E252E" w14:textId="77777777" w:rsidR="004C1110" w:rsidRPr="0008085E" w:rsidRDefault="004C1110" w:rsidP="004C1110">
      <w:pPr>
        <w:rPr>
          <w:b/>
          <w:color w:val="0033CC"/>
        </w:rPr>
      </w:pPr>
      <w:r w:rsidRPr="0008085E">
        <w:rPr>
          <w:b/>
          <w:color w:val="0033CC"/>
        </w:rPr>
        <w:t>Address 2 ___________________________________________________________________________</w:t>
      </w:r>
    </w:p>
    <w:p w14:paraId="52950F2E" w14:textId="77777777" w:rsidR="004C1110" w:rsidRPr="0008085E" w:rsidRDefault="004C1110" w:rsidP="004C1110">
      <w:pPr>
        <w:rPr>
          <w:b/>
          <w:color w:val="0033CC"/>
        </w:rPr>
      </w:pPr>
      <w:r w:rsidRPr="0008085E">
        <w:rPr>
          <w:b/>
          <w:color w:val="0033CC"/>
        </w:rPr>
        <w:t>City ___________</w:t>
      </w:r>
      <w:r w:rsidRPr="00583822">
        <w:rPr>
          <w:b/>
          <w:color w:val="0033CC"/>
          <w:u w:val="single"/>
        </w:rPr>
        <w:t xml:space="preserve"> __________________________________________</w:t>
      </w:r>
    </w:p>
    <w:p w14:paraId="3B743DC4" w14:textId="77777777" w:rsidR="004C1110" w:rsidRDefault="004C1110" w:rsidP="004C1110">
      <w:pPr>
        <w:rPr>
          <w:b/>
          <w:color w:val="0033CC"/>
        </w:rPr>
      </w:pPr>
      <w:r w:rsidRPr="0008085E">
        <w:rPr>
          <w:b/>
          <w:color w:val="0033CC"/>
        </w:rPr>
        <w:t>State/Province ______ ________ Postal Code _</w:t>
      </w:r>
      <w:r>
        <w:rPr>
          <w:b/>
          <w:color w:val="0033CC"/>
        </w:rPr>
        <w:t>__</w:t>
      </w:r>
      <w:r w:rsidRPr="0008085E">
        <w:rPr>
          <w:b/>
          <w:color w:val="0033CC"/>
        </w:rPr>
        <w:t>_______</w:t>
      </w:r>
      <w:r>
        <w:rPr>
          <w:b/>
          <w:color w:val="0033CC"/>
        </w:rPr>
        <w:t>_____________</w:t>
      </w:r>
    </w:p>
    <w:p w14:paraId="75724AD0" w14:textId="77777777" w:rsidR="004C1110" w:rsidRPr="008B7D56" w:rsidRDefault="004C1110" w:rsidP="004C1110">
      <w:pPr>
        <w:rPr>
          <w:color w:val="FF0000"/>
        </w:rPr>
      </w:pPr>
      <w:r w:rsidRPr="00384B2B">
        <w:rPr>
          <w:b/>
          <w:color w:val="FF0000"/>
        </w:rPr>
        <w:t>**USD CURRENCY**</w:t>
      </w:r>
      <w:r w:rsidRPr="00627BB2">
        <w:rPr>
          <w:b/>
          <w:color w:val="FF0000"/>
          <w:u w:val="single"/>
        </w:rPr>
        <w:t xml:space="preserve"> REQUIRES</w:t>
      </w:r>
      <w:r w:rsidRPr="008B7D56">
        <w:rPr>
          <w:color w:val="FF0000"/>
        </w:rPr>
        <w:t xml:space="preserve"> AN </w:t>
      </w:r>
      <w:r w:rsidRPr="008B7D56">
        <w:rPr>
          <w:color w:val="FF0000"/>
          <w:highlight w:val="yellow"/>
        </w:rPr>
        <w:t>INTERMEDIARY</w:t>
      </w:r>
      <w:r w:rsidRPr="008B7D56">
        <w:rPr>
          <w:color w:val="FF0000"/>
        </w:rPr>
        <w:t xml:space="preserve"> BANK</w:t>
      </w:r>
      <w:r>
        <w:rPr>
          <w:color w:val="FF0000"/>
        </w:rPr>
        <w:t>--</w:t>
      </w:r>
      <w:r w:rsidRPr="008B7D56">
        <w:rPr>
          <w:color w:val="FF0000"/>
        </w:rPr>
        <w:t xml:space="preserve"> </w:t>
      </w:r>
      <w:r>
        <w:rPr>
          <w:color w:val="FF0000"/>
        </w:rPr>
        <w:t>Receiver</w:t>
      </w:r>
      <w:r w:rsidRPr="008B7D56">
        <w:rPr>
          <w:color w:val="FF0000"/>
        </w:rPr>
        <w:t xml:space="preserve"> bank is required to complete </w:t>
      </w:r>
      <w:r w:rsidRPr="008B7D56">
        <w:rPr>
          <w:color w:val="FF0000"/>
          <w:highlight w:val="yellow"/>
        </w:rPr>
        <w:t>PAGE 2</w:t>
      </w:r>
      <w:r w:rsidRPr="008B7D56">
        <w:rPr>
          <w:color w:val="FF0000"/>
        </w:rPr>
        <w:t xml:space="preserve"> </w:t>
      </w:r>
    </w:p>
    <w:p w14:paraId="3CACF9C2" w14:textId="77777777" w:rsidR="004C1110" w:rsidRPr="000613A2" w:rsidRDefault="004C1110" w:rsidP="004C1110">
      <w:pPr>
        <w:rPr>
          <w:b/>
          <w:color w:val="0033CC"/>
        </w:rPr>
      </w:pPr>
      <w:r w:rsidRPr="000613A2">
        <w:rPr>
          <w:b/>
          <w:color w:val="0033CC"/>
        </w:rPr>
        <w:t>Receiver BANK Name_______ _________________________________</w:t>
      </w:r>
    </w:p>
    <w:p w14:paraId="52F66C67" w14:textId="77777777" w:rsidR="004C1110" w:rsidRPr="000613A2" w:rsidRDefault="004C1110" w:rsidP="004C1110">
      <w:pPr>
        <w:rPr>
          <w:b/>
          <w:color w:val="0033CC"/>
        </w:rPr>
      </w:pPr>
      <w:r w:rsidRPr="000613A2">
        <w:rPr>
          <w:b/>
          <w:color w:val="0033CC"/>
        </w:rPr>
        <w:t xml:space="preserve">Bank ID TYPE   </w:t>
      </w:r>
      <w:r w:rsidRPr="000613A2">
        <w:rPr>
          <w:b/>
          <w:i/>
          <w:color w:val="0033CC"/>
          <w:sz w:val="16"/>
          <w:szCs w:val="16"/>
        </w:rPr>
        <w:t>please circle one</w:t>
      </w:r>
      <w:r w:rsidRPr="000613A2">
        <w:rPr>
          <w:b/>
          <w:color w:val="0033CC"/>
        </w:rPr>
        <w:t xml:space="preserve">   </w:t>
      </w:r>
      <w:r>
        <w:rPr>
          <w:b/>
          <w:color w:val="0033CC"/>
        </w:rPr>
        <w:t xml:space="preserve">      </w:t>
      </w:r>
      <w:r w:rsidRPr="000613A2">
        <w:rPr>
          <w:b/>
          <w:color w:val="0033CC"/>
        </w:rPr>
        <w:t xml:space="preserve"> </w:t>
      </w:r>
      <w:r w:rsidRPr="006D05AC">
        <w:rPr>
          <w:b/>
          <w:color w:val="0033CC"/>
          <w:sz w:val="24"/>
          <w:szCs w:val="24"/>
        </w:rPr>
        <w:t xml:space="preserve">SWIFT </w:t>
      </w:r>
      <w:r w:rsidRPr="006D05AC">
        <w:rPr>
          <w:i/>
          <w:color w:val="0033CC"/>
          <w:sz w:val="18"/>
          <w:szCs w:val="18"/>
        </w:rPr>
        <w:t>(RECOMMENDED</w:t>
      </w:r>
      <w:r>
        <w:rPr>
          <w:b/>
          <w:color w:val="0033CC"/>
        </w:rPr>
        <w:t xml:space="preserve">) </w:t>
      </w:r>
      <w:r>
        <w:rPr>
          <w:b/>
          <w:color w:val="0033CC"/>
        </w:rPr>
        <w:tab/>
      </w:r>
      <w:r w:rsidRPr="000613A2">
        <w:rPr>
          <w:b/>
          <w:color w:val="0033CC"/>
        </w:rPr>
        <w:tab/>
      </w:r>
      <w:r w:rsidRPr="006D05AC">
        <w:rPr>
          <w:b/>
          <w:color w:val="0033CC"/>
          <w:sz w:val="24"/>
          <w:szCs w:val="24"/>
        </w:rPr>
        <w:t>Account No.</w:t>
      </w:r>
      <w:r>
        <w:rPr>
          <w:b/>
          <w:color w:val="0033CC"/>
        </w:rPr>
        <w:t xml:space="preserve"> </w:t>
      </w:r>
      <w:r>
        <w:rPr>
          <w:b/>
          <w:color w:val="0033CC"/>
        </w:rPr>
        <w:tab/>
      </w:r>
      <w:r>
        <w:rPr>
          <w:b/>
          <w:color w:val="0033CC"/>
        </w:rPr>
        <w:tab/>
      </w:r>
      <w:r w:rsidRPr="006D05AC">
        <w:rPr>
          <w:b/>
          <w:color w:val="0033CC"/>
          <w:sz w:val="24"/>
          <w:szCs w:val="24"/>
        </w:rPr>
        <w:t xml:space="preserve">IBAN </w:t>
      </w:r>
      <w:r w:rsidRPr="006D05AC">
        <w:rPr>
          <w:b/>
          <w:color w:val="0033CC"/>
          <w:sz w:val="24"/>
          <w:szCs w:val="24"/>
        </w:rPr>
        <w:tab/>
      </w:r>
      <w:r>
        <w:rPr>
          <w:b/>
          <w:color w:val="0033CC"/>
        </w:rPr>
        <w:t xml:space="preserve"> </w:t>
      </w:r>
    </w:p>
    <w:p w14:paraId="52A99EF5" w14:textId="77777777" w:rsidR="004C1110" w:rsidRPr="000613A2" w:rsidRDefault="004C1110" w:rsidP="004C1110">
      <w:pPr>
        <w:rPr>
          <w:b/>
          <w:color w:val="0033CC"/>
          <w:sz w:val="16"/>
          <w:szCs w:val="16"/>
        </w:rPr>
      </w:pPr>
      <w:r>
        <w:rPr>
          <w:b/>
          <w:color w:val="0033CC"/>
        </w:rPr>
        <w:t xml:space="preserve">Swift </w:t>
      </w:r>
      <w:r w:rsidRPr="000613A2">
        <w:rPr>
          <w:b/>
          <w:color w:val="0033CC"/>
        </w:rPr>
        <w:t xml:space="preserve">BANK ID   </w:t>
      </w:r>
      <w:r>
        <w:rPr>
          <w:b/>
          <w:color w:val="0033CC"/>
        </w:rPr>
        <w:t>____ ____ ___</w:t>
      </w:r>
      <w:proofErr w:type="gramStart"/>
      <w:r>
        <w:rPr>
          <w:b/>
          <w:color w:val="0033CC"/>
        </w:rPr>
        <w:t>_  _</w:t>
      </w:r>
      <w:proofErr w:type="gramEnd"/>
      <w:r>
        <w:rPr>
          <w:b/>
          <w:color w:val="0033CC"/>
        </w:rPr>
        <w:t>___  ____  ____ ____ ____</w:t>
      </w:r>
      <w:r w:rsidRPr="000613A2">
        <w:rPr>
          <w:b/>
          <w:color w:val="0033CC"/>
          <w:highlight w:val="yellow"/>
        </w:rPr>
        <w:t>-</w:t>
      </w:r>
      <w:r w:rsidRPr="000613A2">
        <w:rPr>
          <w:b/>
          <w:color w:val="0033CC"/>
        </w:rPr>
        <w:t xml:space="preserve"> ___ ___ ___ </w:t>
      </w:r>
      <w:r w:rsidRPr="000613A2">
        <w:rPr>
          <w:b/>
          <w:color w:val="0033CC"/>
          <w:sz w:val="16"/>
          <w:szCs w:val="16"/>
        </w:rPr>
        <w:t>LOCATION CODE</w:t>
      </w:r>
    </w:p>
    <w:p w14:paraId="5043FA4A" w14:textId="77777777" w:rsidR="004C1110" w:rsidRPr="000613A2" w:rsidRDefault="004C1110" w:rsidP="004C1110">
      <w:pPr>
        <w:rPr>
          <w:b/>
          <w:color w:val="0033CC"/>
        </w:rPr>
      </w:pPr>
      <w:r w:rsidRPr="000613A2">
        <w:rPr>
          <w:b/>
          <w:color w:val="0033CC"/>
        </w:rPr>
        <w:t>Bank Address 1</w:t>
      </w:r>
      <w:r w:rsidRPr="000613A2">
        <w:rPr>
          <w:b/>
          <w:color w:val="0033CC"/>
        </w:rPr>
        <w:tab/>
        <w:t>____</w:t>
      </w:r>
      <w:r w:rsidRPr="00995AC5">
        <w:rPr>
          <w:b/>
          <w:color w:val="0033CC"/>
          <w:u w:val="single"/>
        </w:rPr>
        <w:t xml:space="preserve"> _________________</w:t>
      </w:r>
    </w:p>
    <w:p w14:paraId="5AE5C831" w14:textId="77777777" w:rsidR="004C1110" w:rsidRPr="000613A2" w:rsidRDefault="004C1110" w:rsidP="004C1110">
      <w:pPr>
        <w:rPr>
          <w:b/>
          <w:color w:val="0033CC"/>
        </w:rPr>
      </w:pPr>
      <w:r w:rsidRPr="000613A2">
        <w:rPr>
          <w:b/>
          <w:color w:val="0033CC"/>
        </w:rPr>
        <w:t>Bank Address 2 _______________________________________________________________________</w:t>
      </w:r>
    </w:p>
    <w:p w14:paraId="3C3DDB70" w14:textId="77777777" w:rsidR="004C1110" w:rsidRPr="000613A2" w:rsidRDefault="004C1110" w:rsidP="004C1110">
      <w:pPr>
        <w:rPr>
          <w:b/>
          <w:color w:val="0033CC"/>
        </w:rPr>
      </w:pPr>
      <w:r w:rsidRPr="000613A2">
        <w:rPr>
          <w:b/>
          <w:color w:val="0033CC"/>
        </w:rPr>
        <w:t>Bank City _____________________________________________________________________________</w:t>
      </w:r>
    </w:p>
    <w:p w14:paraId="2C183726" w14:textId="77777777" w:rsidR="004C1110" w:rsidRPr="000613A2" w:rsidRDefault="004C1110" w:rsidP="004C1110">
      <w:pPr>
        <w:rPr>
          <w:b/>
          <w:color w:val="0033CC"/>
        </w:rPr>
      </w:pPr>
      <w:r w:rsidRPr="000613A2">
        <w:rPr>
          <w:b/>
          <w:color w:val="0033CC"/>
        </w:rPr>
        <w:t>Bank State/ Province ____</w:t>
      </w:r>
      <w:r>
        <w:rPr>
          <w:b/>
          <w:color w:val="0033CC"/>
        </w:rPr>
        <w:softHyphen/>
      </w:r>
      <w:r>
        <w:rPr>
          <w:b/>
          <w:color w:val="0033CC"/>
        </w:rPr>
        <w:softHyphen/>
      </w:r>
      <w:r>
        <w:rPr>
          <w:b/>
          <w:color w:val="0033CC"/>
        </w:rPr>
        <w:softHyphen/>
      </w:r>
      <w:r>
        <w:rPr>
          <w:b/>
          <w:color w:val="0033CC"/>
        </w:rPr>
        <w:softHyphen/>
      </w:r>
      <w:r>
        <w:rPr>
          <w:b/>
          <w:color w:val="0033CC"/>
        </w:rPr>
        <w:softHyphen/>
      </w:r>
      <w:r>
        <w:rPr>
          <w:b/>
          <w:color w:val="0033CC"/>
        </w:rPr>
        <w:softHyphen/>
      </w:r>
      <w:r>
        <w:rPr>
          <w:b/>
          <w:color w:val="0033CC"/>
        </w:rPr>
        <w:softHyphen/>
      </w:r>
      <w:r>
        <w:rPr>
          <w:b/>
          <w:color w:val="0033CC"/>
        </w:rPr>
        <w:softHyphen/>
      </w:r>
      <w:r>
        <w:rPr>
          <w:b/>
          <w:color w:val="0033CC"/>
        </w:rPr>
        <w:softHyphen/>
      </w:r>
      <w:r w:rsidRPr="000613A2">
        <w:rPr>
          <w:b/>
          <w:color w:val="0033CC"/>
        </w:rPr>
        <w:t>_____ Bank Postal Code___________________</w:t>
      </w:r>
    </w:p>
    <w:p w14:paraId="38087004" w14:textId="77777777" w:rsidR="004C1110" w:rsidRPr="000613A2" w:rsidRDefault="004C1110" w:rsidP="004C1110">
      <w:pPr>
        <w:rPr>
          <w:b/>
        </w:rPr>
      </w:pPr>
      <w:r w:rsidRPr="000613A2">
        <w:rPr>
          <w:b/>
          <w:color w:val="0033CC"/>
        </w:rPr>
        <w:t>Bank Country ________________________________________</w:t>
      </w:r>
    </w:p>
    <w:p w14:paraId="36BE20AC" w14:textId="77777777" w:rsidR="004C1110" w:rsidRDefault="004C1110" w:rsidP="004C1110">
      <w:pPr>
        <w:rPr>
          <w:b/>
          <w:color w:val="006600"/>
          <w:sz w:val="24"/>
          <w:szCs w:val="24"/>
        </w:rPr>
      </w:pPr>
    </w:p>
    <w:p w14:paraId="36F82A72" w14:textId="77777777" w:rsidR="004C1110" w:rsidRDefault="004C1110" w:rsidP="004C1110">
      <w:pPr>
        <w:rPr>
          <w:b/>
          <w:color w:val="006600"/>
          <w:sz w:val="24"/>
          <w:szCs w:val="24"/>
        </w:rPr>
      </w:pPr>
    </w:p>
    <w:p w14:paraId="69812796" w14:textId="77777777" w:rsidR="004C1110" w:rsidRDefault="004C1110" w:rsidP="004C1110">
      <w:pPr>
        <w:rPr>
          <w:b/>
          <w:color w:val="006600"/>
          <w:sz w:val="24"/>
          <w:szCs w:val="24"/>
        </w:rPr>
      </w:pPr>
      <w:r>
        <w:rPr>
          <w:b/>
          <w:color w:val="006600"/>
          <w:sz w:val="24"/>
          <w:szCs w:val="24"/>
        </w:rPr>
        <w:t>University Department Contact</w:t>
      </w:r>
      <w:r w:rsidRPr="001E1D35">
        <w:rPr>
          <w:b/>
          <w:color w:val="006600"/>
          <w:sz w:val="24"/>
          <w:szCs w:val="24"/>
        </w:rPr>
        <w:t>:</w:t>
      </w:r>
      <w:r>
        <w:rPr>
          <w:b/>
          <w:color w:val="006600"/>
          <w:sz w:val="24"/>
          <w:szCs w:val="24"/>
        </w:rPr>
        <w:t xml:space="preserve"> ________________________________________________________Phone________________</w:t>
      </w:r>
    </w:p>
    <w:p w14:paraId="1AD88CF9" w14:textId="77777777" w:rsidR="004C1110" w:rsidRPr="001E1D35" w:rsidRDefault="004C1110" w:rsidP="004C1110">
      <w:pPr>
        <w:rPr>
          <w:b/>
          <w:color w:val="006600"/>
          <w:sz w:val="24"/>
          <w:szCs w:val="24"/>
        </w:rPr>
      </w:pPr>
      <w:r>
        <w:rPr>
          <w:b/>
          <w:color w:val="006600"/>
          <w:sz w:val="24"/>
          <w:szCs w:val="24"/>
        </w:rPr>
        <w:t>Email_________________________ _______________________________________________</w:t>
      </w:r>
    </w:p>
    <w:p w14:paraId="00A4DA05" w14:textId="77777777" w:rsidR="004C1110" w:rsidRDefault="004C1110" w:rsidP="004C1110">
      <w:pPr>
        <w:rPr>
          <w:b/>
          <w:color w:val="006600"/>
          <w:sz w:val="24"/>
          <w:szCs w:val="24"/>
        </w:rPr>
      </w:pPr>
      <w:r>
        <w:rPr>
          <w:b/>
          <w:color w:val="006600"/>
          <w:sz w:val="24"/>
          <w:szCs w:val="24"/>
        </w:rPr>
        <w:t xml:space="preserve"> </w:t>
      </w:r>
    </w:p>
    <w:p w14:paraId="4F4C8FB6" w14:textId="77777777" w:rsidR="004C1110" w:rsidRDefault="004C1110" w:rsidP="004C1110">
      <w:pPr>
        <w:tabs>
          <w:tab w:val="left" w:pos="1395"/>
          <w:tab w:val="center" w:pos="5400"/>
        </w:tabs>
        <w:rPr>
          <w:b/>
          <w:sz w:val="28"/>
          <w:szCs w:val="28"/>
          <w:u w:val="single"/>
        </w:rPr>
      </w:pPr>
      <w:r>
        <w:rPr>
          <w:b/>
          <w:sz w:val="28"/>
          <w:szCs w:val="28"/>
          <w:u w:val="single"/>
        </w:rPr>
        <w:tab/>
      </w:r>
      <w:r>
        <w:rPr>
          <w:b/>
          <w:sz w:val="28"/>
          <w:szCs w:val="28"/>
          <w:u w:val="single"/>
        </w:rPr>
        <w:tab/>
        <w:t xml:space="preserve"> </w:t>
      </w:r>
    </w:p>
    <w:p w14:paraId="4732252A" w14:textId="77777777" w:rsidR="004C1110" w:rsidRDefault="004C1110" w:rsidP="004C1110">
      <w:pPr>
        <w:jc w:val="center"/>
        <w:rPr>
          <w:b/>
          <w:color w:val="FF0000"/>
          <w:sz w:val="28"/>
          <w:szCs w:val="28"/>
          <w:highlight w:val="yellow"/>
        </w:rPr>
      </w:pPr>
    </w:p>
    <w:p w14:paraId="69C89EB6" w14:textId="77777777" w:rsidR="004C1110" w:rsidRDefault="004C1110" w:rsidP="004C1110">
      <w:pPr>
        <w:jc w:val="center"/>
        <w:rPr>
          <w:b/>
          <w:color w:val="FF0000"/>
          <w:sz w:val="28"/>
          <w:szCs w:val="28"/>
        </w:rPr>
      </w:pPr>
      <w:r w:rsidRPr="00864A73">
        <w:rPr>
          <w:b/>
          <w:color w:val="FF0000"/>
          <w:sz w:val="28"/>
          <w:szCs w:val="28"/>
          <w:highlight w:val="yellow"/>
        </w:rPr>
        <w:lastRenderedPageBreak/>
        <w:t>Intermediary</w:t>
      </w:r>
      <w:r w:rsidRPr="00864A73">
        <w:rPr>
          <w:b/>
          <w:color w:val="FF0000"/>
          <w:sz w:val="28"/>
          <w:szCs w:val="28"/>
        </w:rPr>
        <w:t xml:space="preserve"> Bank information</w:t>
      </w:r>
    </w:p>
    <w:p w14:paraId="507D9FE1" w14:textId="77777777" w:rsidR="004C1110" w:rsidRDefault="004C1110" w:rsidP="004C1110">
      <w:pPr>
        <w:jc w:val="center"/>
        <w:rPr>
          <w:b/>
          <w:color w:val="FF0000"/>
          <w:sz w:val="28"/>
          <w:szCs w:val="28"/>
        </w:rPr>
      </w:pPr>
      <w:r>
        <w:rPr>
          <w:b/>
          <w:color w:val="FF0000"/>
          <w:sz w:val="28"/>
          <w:szCs w:val="28"/>
        </w:rPr>
        <w:t>*International US Dollar wire*</w:t>
      </w:r>
    </w:p>
    <w:p w14:paraId="7E6B6CED" w14:textId="77777777" w:rsidR="004C1110" w:rsidRPr="001E1D35" w:rsidRDefault="004C1110" w:rsidP="004C1110">
      <w:pPr>
        <w:rPr>
          <w:b/>
          <w:color w:val="006600"/>
          <w:sz w:val="24"/>
          <w:szCs w:val="24"/>
        </w:rPr>
      </w:pPr>
    </w:p>
    <w:p w14:paraId="7A3EB967" w14:textId="77777777" w:rsidR="004C1110" w:rsidRPr="00864A73" w:rsidRDefault="004C1110" w:rsidP="004C1110">
      <w:pPr>
        <w:jc w:val="center"/>
        <w:rPr>
          <w:b/>
          <w:color w:val="FF0000"/>
          <w:sz w:val="28"/>
          <w:szCs w:val="28"/>
        </w:rPr>
      </w:pPr>
    </w:p>
    <w:p w14:paraId="535BA79E" w14:textId="77777777" w:rsidR="004C1110" w:rsidRPr="000613A2" w:rsidRDefault="004C1110" w:rsidP="004C1110">
      <w:pPr>
        <w:rPr>
          <w:b/>
          <w:color w:val="0033CC"/>
        </w:rPr>
      </w:pPr>
      <w:r w:rsidRPr="000613A2">
        <w:rPr>
          <w:b/>
          <w:color w:val="0033CC"/>
        </w:rPr>
        <w:t>Receiver BANK Name_________</w:t>
      </w:r>
      <w:r>
        <w:rPr>
          <w:b/>
          <w:color w:val="0033CC"/>
          <w:u w:val="single"/>
        </w:rPr>
        <w:tab/>
      </w:r>
      <w:r>
        <w:rPr>
          <w:b/>
          <w:color w:val="0033CC"/>
          <w:u w:val="single"/>
        </w:rPr>
        <w:tab/>
      </w:r>
      <w:r>
        <w:rPr>
          <w:b/>
          <w:color w:val="0033CC"/>
          <w:u w:val="single"/>
        </w:rPr>
        <w:tab/>
      </w:r>
      <w:r>
        <w:rPr>
          <w:b/>
          <w:color w:val="0033CC"/>
          <w:u w:val="single"/>
        </w:rPr>
        <w:tab/>
      </w:r>
      <w:r w:rsidRPr="00995AC5">
        <w:rPr>
          <w:b/>
          <w:color w:val="0033CC"/>
          <w:u w:val="single"/>
        </w:rPr>
        <w:t>____________________</w:t>
      </w:r>
    </w:p>
    <w:p w14:paraId="7E3A3455" w14:textId="77777777" w:rsidR="004C1110" w:rsidRPr="000613A2" w:rsidRDefault="004C1110" w:rsidP="004C1110">
      <w:pPr>
        <w:rPr>
          <w:b/>
          <w:color w:val="0033CC"/>
        </w:rPr>
      </w:pPr>
      <w:r w:rsidRPr="000613A2">
        <w:rPr>
          <w:b/>
          <w:color w:val="0033CC"/>
        </w:rPr>
        <w:t xml:space="preserve">Bank ID TYPE   </w:t>
      </w:r>
      <w:r w:rsidRPr="000613A2">
        <w:rPr>
          <w:i/>
          <w:color w:val="0033CC"/>
          <w:sz w:val="16"/>
          <w:szCs w:val="16"/>
        </w:rPr>
        <w:t>please circle one</w:t>
      </w:r>
      <w:r w:rsidRPr="000613A2">
        <w:rPr>
          <w:b/>
          <w:color w:val="0033CC"/>
        </w:rPr>
        <w:t xml:space="preserve">    BIC</w:t>
      </w:r>
      <w:r w:rsidRPr="000613A2">
        <w:rPr>
          <w:b/>
          <w:color w:val="0033CC"/>
        </w:rPr>
        <w:tab/>
        <w:t xml:space="preserve"> </w:t>
      </w:r>
      <w:r w:rsidRPr="000613A2">
        <w:rPr>
          <w:b/>
          <w:color w:val="0033CC"/>
        </w:rPr>
        <w:tab/>
        <w:t>National Clearing Code</w:t>
      </w:r>
      <w:r>
        <w:rPr>
          <w:b/>
          <w:color w:val="0033CC"/>
        </w:rPr>
        <w:tab/>
      </w:r>
      <w:r>
        <w:rPr>
          <w:b/>
          <w:color w:val="0033CC"/>
        </w:rPr>
        <w:tab/>
        <w:t>SWIFT</w:t>
      </w:r>
    </w:p>
    <w:p w14:paraId="19F69C37" w14:textId="77777777" w:rsidR="004C1110" w:rsidRPr="000613A2" w:rsidRDefault="004C1110" w:rsidP="004C1110">
      <w:pPr>
        <w:rPr>
          <w:color w:val="0033CC"/>
          <w:sz w:val="16"/>
          <w:szCs w:val="16"/>
        </w:rPr>
      </w:pPr>
      <w:r w:rsidRPr="000613A2">
        <w:rPr>
          <w:b/>
          <w:color w:val="0033CC"/>
        </w:rPr>
        <w:t xml:space="preserve">BANK ID   </w:t>
      </w:r>
      <w:r>
        <w:rPr>
          <w:b/>
          <w:color w:val="0033CC"/>
          <w:u w:val="single"/>
        </w:rPr>
        <w:t xml:space="preserve">_____ _____ </w:t>
      </w:r>
      <w:r>
        <w:rPr>
          <w:b/>
          <w:color w:val="0033CC"/>
          <w:u w:val="single"/>
        </w:rPr>
        <w:tab/>
      </w:r>
      <w:r>
        <w:rPr>
          <w:b/>
          <w:color w:val="0033CC"/>
          <w:u w:val="single"/>
        </w:rPr>
        <w:tab/>
      </w:r>
      <w:r>
        <w:rPr>
          <w:b/>
          <w:color w:val="0033CC"/>
          <w:u w:val="single"/>
        </w:rPr>
        <w:tab/>
      </w:r>
      <w:r>
        <w:rPr>
          <w:b/>
          <w:color w:val="0033CC"/>
          <w:u w:val="single"/>
        </w:rPr>
        <w:tab/>
      </w:r>
      <w:r>
        <w:rPr>
          <w:b/>
          <w:color w:val="0033CC"/>
          <w:u w:val="single"/>
        </w:rPr>
        <w:tab/>
      </w:r>
      <w:r>
        <w:rPr>
          <w:b/>
          <w:color w:val="0033CC"/>
          <w:u w:val="single"/>
        </w:rPr>
        <w:tab/>
      </w:r>
      <w:r w:rsidRPr="000613A2">
        <w:rPr>
          <w:b/>
          <w:color w:val="0033CC"/>
          <w:highlight w:val="yellow"/>
        </w:rPr>
        <w:t>-</w:t>
      </w:r>
      <w:r w:rsidRPr="000613A2">
        <w:rPr>
          <w:b/>
          <w:color w:val="0033CC"/>
        </w:rPr>
        <w:t xml:space="preserve"> ____ ___</w:t>
      </w:r>
      <w:proofErr w:type="gramStart"/>
      <w:r w:rsidRPr="000613A2">
        <w:rPr>
          <w:b/>
          <w:color w:val="0033CC"/>
        </w:rPr>
        <w:t>_  _</w:t>
      </w:r>
      <w:proofErr w:type="gramEnd"/>
      <w:r w:rsidRPr="000613A2">
        <w:rPr>
          <w:b/>
          <w:color w:val="0033CC"/>
        </w:rPr>
        <w:t xml:space="preserve">___ </w:t>
      </w:r>
      <w:r w:rsidRPr="000613A2">
        <w:rPr>
          <w:color w:val="0033CC"/>
          <w:sz w:val="16"/>
          <w:szCs w:val="16"/>
        </w:rPr>
        <w:t>LOCATION CODE</w:t>
      </w:r>
    </w:p>
    <w:p w14:paraId="24D39CDC" w14:textId="77777777" w:rsidR="004C1110" w:rsidRDefault="004C1110" w:rsidP="004C1110">
      <w:pPr>
        <w:rPr>
          <w:b/>
          <w:color w:val="0033CC"/>
        </w:rPr>
      </w:pPr>
      <w:r>
        <w:rPr>
          <w:b/>
          <w:color w:val="0033CC"/>
        </w:rPr>
        <w:tab/>
      </w:r>
      <w:r>
        <w:rPr>
          <w:b/>
          <w:color w:val="0033CC"/>
        </w:rPr>
        <w:tab/>
      </w:r>
    </w:p>
    <w:p w14:paraId="65356435" w14:textId="77777777" w:rsidR="004C1110" w:rsidRPr="000613A2" w:rsidRDefault="004C1110" w:rsidP="004C1110">
      <w:pPr>
        <w:rPr>
          <w:b/>
          <w:color w:val="0033CC"/>
        </w:rPr>
      </w:pPr>
      <w:r w:rsidRPr="000613A2">
        <w:rPr>
          <w:b/>
          <w:color w:val="0033CC"/>
        </w:rPr>
        <w:t>Bank Address 1</w:t>
      </w:r>
      <w:r w:rsidRPr="000613A2">
        <w:rPr>
          <w:b/>
          <w:color w:val="0033CC"/>
        </w:rPr>
        <w:tab/>
        <w:t>____</w:t>
      </w:r>
      <w:r>
        <w:rPr>
          <w:b/>
          <w:color w:val="0033CC"/>
        </w:rPr>
        <w:t>_______________________________________________</w:t>
      </w:r>
      <w:r w:rsidRPr="000613A2">
        <w:rPr>
          <w:b/>
          <w:color w:val="0033CC"/>
        </w:rPr>
        <w:t>___</w:t>
      </w:r>
    </w:p>
    <w:p w14:paraId="4C523F9D" w14:textId="77777777" w:rsidR="004C1110" w:rsidRPr="000613A2" w:rsidRDefault="004C1110" w:rsidP="004C1110">
      <w:pPr>
        <w:rPr>
          <w:b/>
          <w:color w:val="0033CC"/>
        </w:rPr>
      </w:pPr>
      <w:r w:rsidRPr="000613A2">
        <w:rPr>
          <w:b/>
          <w:color w:val="0033CC"/>
        </w:rPr>
        <w:t>Bank Address 2 _______________________________________________________________________</w:t>
      </w:r>
    </w:p>
    <w:p w14:paraId="0A5F3544" w14:textId="77777777" w:rsidR="004C1110" w:rsidRPr="000613A2" w:rsidRDefault="004C1110" w:rsidP="004C1110">
      <w:pPr>
        <w:rPr>
          <w:b/>
          <w:color w:val="0033CC"/>
        </w:rPr>
      </w:pPr>
      <w:r w:rsidRPr="000613A2">
        <w:rPr>
          <w:b/>
          <w:color w:val="0033CC"/>
        </w:rPr>
        <w:t>Bank City _______ _______________________________________________________</w:t>
      </w:r>
    </w:p>
    <w:p w14:paraId="018B3345" w14:textId="77777777" w:rsidR="004C1110" w:rsidRPr="000613A2" w:rsidRDefault="004C1110" w:rsidP="004C1110">
      <w:pPr>
        <w:rPr>
          <w:b/>
          <w:color w:val="0033CC"/>
        </w:rPr>
      </w:pPr>
      <w:r w:rsidRPr="000613A2">
        <w:rPr>
          <w:b/>
          <w:color w:val="0033CC"/>
        </w:rPr>
        <w:t>Bank State/ Province ____________________ Bank Postal Code___________________</w:t>
      </w:r>
    </w:p>
    <w:p w14:paraId="543A8F12" w14:textId="77777777" w:rsidR="004C1110" w:rsidRPr="000613A2" w:rsidRDefault="004C1110" w:rsidP="004C1110">
      <w:pPr>
        <w:rPr>
          <w:b/>
          <w:color w:val="0033CC"/>
        </w:rPr>
      </w:pPr>
      <w:r w:rsidRPr="000613A2">
        <w:rPr>
          <w:b/>
          <w:color w:val="0033CC"/>
        </w:rPr>
        <w:t>Bank Country ___________________________</w:t>
      </w:r>
    </w:p>
    <w:p w14:paraId="658F776F" w14:textId="77777777" w:rsidR="004C1110" w:rsidRDefault="004C1110" w:rsidP="004C1110">
      <w:pPr>
        <w:rPr>
          <w:b/>
          <w:color w:val="0033CC"/>
          <w:sz w:val="24"/>
          <w:szCs w:val="24"/>
        </w:rPr>
      </w:pPr>
    </w:p>
    <w:p w14:paraId="4BE5D715" w14:textId="77777777" w:rsidR="004C1110" w:rsidRDefault="004C1110" w:rsidP="004C1110">
      <w:pPr>
        <w:rPr>
          <w:b/>
          <w:color w:val="0033CC"/>
          <w:sz w:val="24"/>
          <w:szCs w:val="24"/>
        </w:rPr>
      </w:pPr>
      <w:r>
        <w:rPr>
          <w:b/>
          <w:color w:val="0033CC"/>
          <w:sz w:val="24"/>
          <w:szCs w:val="24"/>
        </w:rPr>
        <w:t xml:space="preserve">Special Instructions:  </w:t>
      </w:r>
    </w:p>
    <w:p w14:paraId="4B7920D6" w14:textId="77777777" w:rsidR="004C1110" w:rsidRDefault="004C1110" w:rsidP="004C1110">
      <w:pPr>
        <w:pBdr>
          <w:top w:val="single" w:sz="12" w:space="1" w:color="auto"/>
          <w:bottom w:val="single" w:sz="12" w:space="1" w:color="auto"/>
        </w:pBdr>
        <w:rPr>
          <w:b/>
          <w:color w:val="0033CC"/>
          <w:sz w:val="24"/>
          <w:szCs w:val="24"/>
        </w:rPr>
      </w:pPr>
    </w:p>
    <w:p w14:paraId="00ED9447" w14:textId="77777777" w:rsidR="004C1110" w:rsidRDefault="004C1110" w:rsidP="004C1110">
      <w:pPr>
        <w:pBdr>
          <w:bottom w:val="single" w:sz="12" w:space="1" w:color="auto"/>
          <w:between w:val="single" w:sz="12" w:space="1" w:color="auto"/>
        </w:pBdr>
        <w:rPr>
          <w:b/>
          <w:color w:val="0033CC"/>
          <w:sz w:val="24"/>
          <w:szCs w:val="24"/>
        </w:rPr>
      </w:pPr>
    </w:p>
    <w:p w14:paraId="355E15CD" w14:textId="77777777" w:rsidR="004C1110" w:rsidRPr="000613A2" w:rsidRDefault="004C1110" w:rsidP="004C1110">
      <w:pPr>
        <w:rPr>
          <w:b/>
          <w:color w:val="0033CC"/>
          <w:sz w:val="24"/>
          <w:szCs w:val="24"/>
        </w:rPr>
      </w:pPr>
    </w:p>
    <w:p w14:paraId="7577212D" w14:textId="77777777" w:rsidR="004C1110" w:rsidRDefault="004C1110" w:rsidP="004C1110">
      <w:pPr>
        <w:rPr>
          <w:b/>
          <w:color w:val="006600"/>
          <w:sz w:val="24"/>
          <w:szCs w:val="24"/>
        </w:rPr>
      </w:pPr>
    </w:p>
    <w:p w14:paraId="4A2CA2DD" w14:textId="27B711E4" w:rsidR="00993E01" w:rsidRPr="00673BD0" w:rsidRDefault="00993E01" w:rsidP="00094E53">
      <w:pPr>
        <w:pStyle w:val="NoSpacing"/>
        <w:rPr>
          <w:b/>
          <w:bCs/>
        </w:rPr>
      </w:pPr>
    </w:p>
    <w:sectPr w:rsidR="00993E01" w:rsidRPr="00673BD0" w:rsidSect="0008258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top w:val="thickThinSmallGap" w:sz="24" w:space="24" w:color="AEAAAA" w:themeColor="background2" w:themeShade="BF"/>
        <w:left w:val="thickThinSmallGap" w:sz="24" w:space="24" w:color="AEAAAA" w:themeColor="background2" w:themeShade="BF"/>
        <w:bottom w:val="thinThickSmallGap" w:sz="24" w:space="24" w:color="AEAAAA" w:themeColor="background2" w:themeShade="BF"/>
        <w:right w:val="thinThickSmallGap" w:sz="24"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858F" w14:textId="77777777" w:rsidR="00D172CC" w:rsidRDefault="00D172CC" w:rsidP="00F627D4">
      <w:pPr>
        <w:spacing w:after="0" w:line="240" w:lineRule="auto"/>
      </w:pPr>
      <w:r>
        <w:separator/>
      </w:r>
    </w:p>
  </w:endnote>
  <w:endnote w:type="continuationSeparator" w:id="0">
    <w:p w14:paraId="7447BCD5" w14:textId="77777777" w:rsidR="00D172CC" w:rsidRDefault="00D172CC" w:rsidP="00F6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4A47" w14:textId="77777777" w:rsidR="00C10B69" w:rsidRDefault="00C10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356250"/>
      <w:docPartObj>
        <w:docPartGallery w:val="Page Numbers (Bottom of Page)"/>
        <w:docPartUnique/>
      </w:docPartObj>
    </w:sdtPr>
    <w:sdtEndPr>
      <w:rPr>
        <w:noProof/>
      </w:rPr>
    </w:sdtEndPr>
    <w:sdtContent>
      <w:p w14:paraId="39B101A5" w14:textId="40AF089C" w:rsidR="00F627D4" w:rsidRDefault="00F627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D1B0B0" w14:textId="77777777" w:rsidR="00F627D4" w:rsidRDefault="00F62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4C96" w14:textId="77777777" w:rsidR="00C10B69" w:rsidRDefault="00C1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68E2" w14:textId="77777777" w:rsidR="00D172CC" w:rsidRDefault="00D172CC" w:rsidP="00F627D4">
      <w:pPr>
        <w:spacing w:after="0" w:line="240" w:lineRule="auto"/>
      </w:pPr>
      <w:r>
        <w:separator/>
      </w:r>
    </w:p>
  </w:footnote>
  <w:footnote w:type="continuationSeparator" w:id="0">
    <w:p w14:paraId="51BBE7CE" w14:textId="77777777" w:rsidR="00D172CC" w:rsidRDefault="00D172CC" w:rsidP="00F6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C25B" w14:textId="77777777" w:rsidR="00C10B69" w:rsidRDefault="00C10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3541" w14:textId="77777777" w:rsidR="00C10B69" w:rsidRDefault="00C10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C3EF" w14:textId="77777777" w:rsidR="00C10B69" w:rsidRDefault="00C10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2C9E"/>
    <w:multiLevelType w:val="hybridMultilevel"/>
    <w:tmpl w:val="55A4024E"/>
    <w:lvl w:ilvl="0" w:tplc="51CA0ACC">
      <w:start w:val="1"/>
      <w:numFmt w:val="decimal"/>
      <w:lvlText w:val="%1."/>
      <w:lvlJc w:val="left"/>
      <w:pPr>
        <w:ind w:left="1080" w:hanging="720"/>
      </w:pPr>
      <w:rPr>
        <w:rFonts w:hint="default"/>
      </w:rPr>
    </w:lvl>
    <w:lvl w:ilvl="1" w:tplc="AC907C3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714"/>
    <w:multiLevelType w:val="hybridMultilevel"/>
    <w:tmpl w:val="FA52B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6C02"/>
    <w:multiLevelType w:val="hybridMultilevel"/>
    <w:tmpl w:val="BE9C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73AEF"/>
    <w:multiLevelType w:val="hybridMultilevel"/>
    <w:tmpl w:val="572C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D06AF"/>
    <w:multiLevelType w:val="hybridMultilevel"/>
    <w:tmpl w:val="185A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12C5"/>
    <w:multiLevelType w:val="hybridMultilevel"/>
    <w:tmpl w:val="2E283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D422E"/>
    <w:multiLevelType w:val="hybridMultilevel"/>
    <w:tmpl w:val="20CC9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B542B"/>
    <w:multiLevelType w:val="hybridMultilevel"/>
    <w:tmpl w:val="7B5AA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76C0"/>
    <w:multiLevelType w:val="hybridMultilevel"/>
    <w:tmpl w:val="DCF4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65102"/>
    <w:multiLevelType w:val="hybridMultilevel"/>
    <w:tmpl w:val="223E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D5439"/>
    <w:multiLevelType w:val="multilevel"/>
    <w:tmpl w:val="BEC892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A341C6"/>
    <w:multiLevelType w:val="hybridMultilevel"/>
    <w:tmpl w:val="CF8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95941"/>
    <w:multiLevelType w:val="hybridMultilevel"/>
    <w:tmpl w:val="992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1179A"/>
    <w:multiLevelType w:val="hybridMultilevel"/>
    <w:tmpl w:val="55F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55260"/>
    <w:multiLevelType w:val="hybridMultilevel"/>
    <w:tmpl w:val="E2CC4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754532"/>
    <w:multiLevelType w:val="hybridMultilevel"/>
    <w:tmpl w:val="C0CCFC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67EF2"/>
    <w:multiLevelType w:val="hybridMultilevel"/>
    <w:tmpl w:val="9DB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10884"/>
    <w:multiLevelType w:val="hybridMultilevel"/>
    <w:tmpl w:val="E072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06F3B"/>
    <w:multiLevelType w:val="hybridMultilevel"/>
    <w:tmpl w:val="EEC4725C"/>
    <w:lvl w:ilvl="0" w:tplc="0D12CF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C6250"/>
    <w:multiLevelType w:val="hybridMultilevel"/>
    <w:tmpl w:val="D666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4007D"/>
    <w:multiLevelType w:val="hybridMultilevel"/>
    <w:tmpl w:val="EA0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03064"/>
    <w:multiLevelType w:val="hybridMultilevel"/>
    <w:tmpl w:val="725C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24EEB"/>
    <w:multiLevelType w:val="hybridMultilevel"/>
    <w:tmpl w:val="AE7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E122D"/>
    <w:multiLevelType w:val="hybridMultilevel"/>
    <w:tmpl w:val="F4B2E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74F19"/>
    <w:multiLevelType w:val="hybridMultilevel"/>
    <w:tmpl w:val="D46E2216"/>
    <w:lvl w:ilvl="0" w:tplc="4A54F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B1D6C"/>
    <w:multiLevelType w:val="hybridMultilevel"/>
    <w:tmpl w:val="E578E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47B8A"/>
    <w:multiLevelType w:val="hybridMultilevel"/>
    <w:tmpl w:val="5692A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D5F3A"/>
    <w:multiLevelType w:val="hybridMultilevel"/>
    <w:tmpl w:val="744892B6"/>
    <w:lvl w:ilvl="0" w:tplc="51CA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37B7E"/>
    <w:multiLevelType w:val="hybridMultilevel"/>
    <w:tmpl w:val="B4A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A1466"/>
    <w:multiLevelType w:val="hybridMultilevel"/>
    <w:tmpl w:val="08BA3FFE"/>
    <w:lvl w:ilvl="0" w:tplc="51CA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543A5"/>
    <w:multiLevelType w:val="multilevel"/>
    <w:tmpl w:val="B11AB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220579">
    <w:abstractNumId w:val="11"/>
  </w:num>
  <w:num w:numId="2" w16cid:durableId="309526909">
    <w:abstractNumId w:val="1"/>
  </w:num>
  <w:num w:numId="3" w16cid:durableId="1181160409">
    <w:abstractNumId w:val="27"/>
  </w:num>
  <w:num w:numId="4" w16cid:durableId="572857237">
    <w:abstractNumId w:val="0"/>
  </w:num>
  <w:num w:numId="5" w16cid:durableId="1347440439">
    <w:abstractNumId w:val="13"/>
  </w:num>
  <w:num w:numId="6" w16cid:durableId="1108157277">
    <w:abstractNumId w:val="29"/>
  </w:num>
  <w:num w:numId="7" w16cid:durableId="1720520097">
    <w:abstractNumId w:val="25"/>
  </w:num>
  <w:num w:numId="8" w16cid:durableId="501088833">
    <w:abstractNumId w:val="26"/>
  </w:num>
  <w:num w:numId="9" w16cid:durableId="511143445">
    <w:abstractNumId w:val="8"/>
  </w:num>
  <w:num w:numId="10" w16cid:durableId="1519156140">
    <w:abstractNumId w:val="3"/>
  </w:num>
  <w:num w:numId="11" w16cid:durableId="1046639268">
    <w:abstractNumId w:val="6"/>
  </w:num>
  <w:num w:numId="12" w16cid:durableId="1186863902">
    <w:abstractNumId w:val="30"/>
  </w:num>
  <w:num w:numId="13" w16cid:durableId="87581439">
    <w:abstractNumId w:val="7"/>
  </w:num>
  <w:num w:numId="14" w16cid:durableId="220941330">
    <w:abstractNumId w:val="10"/>
  </w:num>
  <w:num w:numId="15" w16cid:durableId="70735367">
    <w:abstractNumId w:val="5"/>
  </w:num>
  <w:num w:numId="16" w16cid:durableId="1079250847">
    <w:abstractNumId w:val="9"/>
  </w:num>
  <w:num w:numId="17" w16cid:durableId="2042701430">
    <w:abstractNumId w:val="24"/>
  </w:num>
  <w:num w:numId="18" w16cid:durableId="777483181">
    <w:abstractNumId w:val="14"/>
  </w:num>
  <w:num w:numId="19" w16cid:durableId="2143569181">
    <w:abstractNumId w:val="19"/>
  </w:num>
  <w:num w:numId="20" w16cid:durableId="957495817">
    <w:abstractNumId w:val="21"/>
  </w:num>
  <w:num w:numId="21" w16cid:durableId="1003895444">
    <w:abstractNumId w:val="4"/>
  </w:num>
  <w:num w:numId="22" w16cid:durableId="1904558687">
    <w:abstractNumId w:val="17"/>
  </w:num>
  <w:num w:numId="23" w16cid:durableId="120733825">
    <w:abstractNumId w:val="28"/>
  </w:num>
  <w:num w:numId="24" w16cid:durableId="1720471280">
    <w:abstractNumId w:val="22"/>
  </w:num>
  <w:num w:numId="25" w16cid:durableId="23865322">
    <w:abstractNumId w:val="16"/>
  </w:num>
  <w:num w:numId="26" w16cid:durableId="1841971103">
    <w:abstractNumId w:val="23"/>
  </w:num>
  <w:num w:numId="27" w16cid:durableId="2134009200">
    <w:abstractNumId w:val="15"/>
  </w:num>
  <w:num w:numId="28" w16cid:durableId="1406225519">
    <w:abstractNumId w:val="12"/>
  </w:num>
  <w:num w:numId="29" w16cid:durableId="1950159351">
    <w:abstractNumId w:val="2"/>
  </w:num>
  <w:num w:numId="30" w16cid:durableId="1650748458">
    <w:abstractNumId w:val="20"/>
  </w:num>
  <w:num w:numId="31" w16cid:durableId="19178597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B5"/>
    <w:rsid w:val="00002468"/>
    <w:rsid w:val="00004B90"/>
    <w:rsid w:val="000057B3"/>
    <w:rsid w:val="00016C04"/>
    <w:rsid w:val="00023CE9"/>
    <w:rsid w:val="00023D77"/>
    <w:rsid w:val="00030953"/>
    <w:rsid w:val="00032F1D"/>
    <w:rsid w:val="00033B71"/>
    <w:rsid w:val="00040B7C"/>
    <w:rsid w:val="00041C41"/>
    <w:rsid w:val="0005044D"/>
    <w:rsid w:val="00051B06"/>
    <w:rsid w:val="000520AF"/>
    <w:rsid w:val="00054853"/>
    <w:rsid w:val="000673D9"/>
    <w:rsid w:val="0006768D"/>
    <w:rsid w:val="00071642"/>
    <w:rsid w:val="00071951"/>
    <w:rsid w:val="00077C4F"/>
    <w:rsid w:val="00081241"/>
    <w:rsid w:val="00082589"/>
    <w:rsid w:val="0009349F"/>
    <w:rsid w:val="00094E53"/>
    <w:rsid w:val="00096702"/>
    <w:rsid w:val="00097EDB"/>
    <w:rsid w:val="000A71D2"/>
    <w:rsid w:val="000B51E2"/>
    <w:rsid w:val="000B522F"/>
    <w:rsid w:val="000C49CF"/>
    <w:rsid w:val="000D5B24"/>
    <w:rsid w:val="000E4AAB"/>
    <w:rsid w:val="000F1F61"/>
    <w:rsid w:val="000F2D19"/>
    <w:rsid w:val="0011250E"/>
    <w:rsid w:val="00115833"/>
    <w:rsid w:val="00124B90"/>
    <w:rsid w:val="00131A7A"/>
    <w:rsid w:val="00142F77"/>
    <w:rsid w:val="001463A5"/>
    <w:rsid w:val="001468BD"/>
    <w:rsid w:val="00155D6A"/>
    <w:rsid w:val="001633B4"/>
    <w:rsid w:val="00165C8C"/>
    <w:rsid w:val="00170B4B"/>
    <w:rsid w:val="00174A54"/>
    <w:rsid w:val="00176278"/>
    <w:rsid w:val="001765DF"/>
    <w:rsid w:val="00182899"/>
    <w:rsid w:val="0018358F"/>
    <w:rsid w:val="00186B88"/>
    <w:rsid w:val="001870C9"/>
    <w:rsid w:val="001A4BA5"/>
    <w:rsid w:val="001A71A7"/>
    <w:rsid w:val="001B1405"/>
    <w:rsid w:val="001B4182"/>
    <w:rsid w:val="001C1FE8"/>
    <w:rsid w:val="001C3173"/>
    <w:rsid w:val="001C682D"/>
    <w:rsid w:val="001D53D0"/>
    <w:rsid w:val="001E024F"/>
    <w:rsid w:val="001E2D31"/>
    <w:rsid w:val="001E5475"/>
    <w:rsid w:val="001F2E31"/>
    <w:rsid w:val="001F3C55"/>
    <w:rsid w:val="00214C67"/>
    <w:rsid w:val="002161C4"/>
    <w:rsid w:val="00217B7C"/>
    <w:rsid w:val="00226D10"/>
    <w:rsid w:val="0022795F"/>
    <w:rsid w:val="0023189A"/>
    <w:rsid w:val="0023227B"/>
    <w:rsid w:val="00236722"/>
    <w:rsid w:val="00236D39"/>
    <w:rsid w:val="00237218"/>
    <w:rsid w:val="00241313"/>
    <w:rsid w:val="00242B63"/>
    <w:rsid w:val="00244655"/>
    <w:rsid w:val="002454ED"/>
    <w:rsid w:val="0026160E"/>
    <w:rsid w:val="002744ED"/>
    <w:rsid w:val="002747A8"/>
    <w:rsid w:val="002842DA"/>
    <w:rsid w:val="0029768E"/>
    <w:rsid w:val="002A0D40"/>
    <w:rsid w:val="002A3935"/>
    <w:rsid w:val="002B4541"/>
    <w:rsid w:val="002B4B48"/>
    <w:rsid w:val="002B6B96"/>
    <w:rsid w:val="002C3DBE"/>
    <w:rsid w:val="002E5AD0"/>
    <w:rsid w:val="002E6498"/>
    <w:rsid w:val="002F6CCF"/>
    <w:rsid w:val="00305FD0"/>
    <w:rsid w:val="00314D88"/>
    <w:rsid w:val="00340C3E"/>
    <w:rsid w:val="00362108"/>
    <w:rsid w:val="0036365E"/>
    <w:rsid w:val="003640B0"/>
    <w:rsid w:val="00370A47"/>
    <w:rsid w:val="00372003"/>
    <w:rsid w:val="00375171"/>
    <w:rsid w:val="00386D67"/>
    <w:rsid w:val="0039039A"/>
    <w:rsid w:val="00392B1D"/>
    <w:rsid w:val="003A1C61"/>
    <w:rsid w:val="003A4C59"/>
    <w:rsid w:val="003B3622"/>
    <w:rsid w:val="003D05A8"/>
    <w:rsid w:val="003D3FB2"/>
    <w:rsid w:val="003D61AB"/>
    <w:rsid w:val="003E33E6"/>
    <w:rsid w:val="003E54A3"/>
    <w:rsid w:val="003E68A2"/>
    <w:rsid w:val="003F46A3"/>
    <w:rsid w:val="003F7794"/>
    <w:rsid w:val="00403BF8"/>
    <w:rsid w:val="0041385A"/>
    <w:rsid w:val="0042485B"/>
    <w:rsid w:val="00424E27"/>
    <w:rsid w:val="004300EB"/>
    <w:rsid w:val="004426CA"/>
    <w:rsid w:val="00442A66"/>
    <w:rsid w:val="00444DE1"/>
    <w:rsid w:val="004469E6"/>
    <w:rsid w:val="00454AAC"/>
    <w:rsid w:val="004560E6"/>
    <w:rsid w:val="00461381"/>
    <w:rsid w:val="00465FF2"/>
    <w:rsid w:val="004708B4"/>
    <w:rsid w:val="0047253C"/>
    <w:rsid w:val="00474194"/>
    <w:rsid w:val="00475959"/>
    <w:rsid w:val="004759E5"/>
    <w:rsid w:val="004946E3"/>
    <w:rsid w:val="00497E5C"/>
    <w:rsid w:val="004A030E"/>
    <w:rsid w:val="004A7405"/>
    <w:rsid w:val="004C1110"/>
    <w:rsid w:val="004C3FED"/>
    <w:rsid w:val="004C72A7"/>
    <w:rsid w:val="004D6C60"/>
    <w:rsid w:val="004F1C56"/>
    <w:rsid w:val="00502709"/>
    <w:rsid w:val="0051028A"/>
    <w:rsid w:val="00515D22"/>
    <w:rsid w:val="0052183F"/>
    <w:rsid w:val="00521893"/>
    <w:rsid w:val="0052197E"/>
    <w:rsid w:val="00540660"/>
    <w:rsid w:val="005417B4"/>
    <w:rsid w:val="005429FD"/>
    <w:rsid w:val="00543209"/>
    <w:rsid w:val="005463BB"/>
    <w:rsid w:val="0055525C"/>
    <w:rsid w:val="00563F65"/>
    <w:rsid w:val="00565A35"/>
    <w:rsid w:val="005668F2"/>
    <w:rsid w:val="005741C2"/>
    <w:rsid w:val="00576152"/>
    <w:rsid w:val="00583B8F"/>
    <w:rsid w:val="00587DCE"/>
    <w:rsid w:val="0059243E"/>
    <w:rsid w:val="005956E9"/>
    <w:rsid w:val="005C29E7"/>
    <w:rsid w:val="005D168B"/>
    <w:rsid w:val="005D2A8D"/>
    <w:rsid w:val="005D6E4A"/>
    <w:rsid w:val="00600E24"/>
    <w:rsid w:val="006040E2"/>
    <w:rsid w:val="006041A2"/>
    <w:rsid w:val="0061532E"/>
    <w:rsid w:val="00622EF8"/>
    <w:rsid w:val="00623141"/>
    <w:rsid w:val="006325BA"/>
    <w:rsid w:val="00637FA9"/>
    <w:rsid w:val="00640299"/>
    <w:rsid w:val="006728C7"/>
    <w:rsid w:val="00673BD0"/>
    <w:rsid w:val="00673C5E"/>
    <w:rsid w:val="006750BB"/>
    <w:rsid w:val="00675142"/>
    <w:rsid w:val="00676B88"/>
    <w:rsid w:val="00677049"/>
    <w:rsid w:val="0067731F"/>
    <w:rsid w:val="00677DC8"/>
    <w:rsid w:val="00683721"/>
    <w:rsid w:val="00690D3F"/>
    <w:rsid w:val="006946E4"/>
    <w:rsid w:val="006A778C"/>
    <w:rsid w:val="006B2143"/>
    <w:rsid w:val="006B36D0"/>
    <w:rsid w:val="006B4732"/>
    <w:rsid w:val="006B682B"/>
    <w:rsid w:val="006C15E1"/>
    <w:rsid w:val="006D3AF8"/>
    <w:rsid w:val="006E0DA5"/>
    <w:rsid w:val="006E227D"/>
    <w:rsid w:val="006E6DE5"/>
    <w:rsid w:val="006F107C"/>
    <w:rsid w:val="00707C25"/>
    <w:rsid w:val="00712456"/>
    <w:rsid w:val="007146B7"/>
    <w:rsid w:val="0071708D"/>
    <w:rsid w:val="007201CC"/>
    <w:rsid w:val="00725083"/>
    <w:rsid w:val="0073450C"/>
    <w:rsid w:val="00740836"/>
    <w:rsid w:val="00752C6B"/>
    <w:rsid w:val="007565B4"/>
    <w:rsid w:val="007603CE"/>
    <w:rsid w:val="00762AD3"/>
    <w:rsid w:val="007631A1"/>
    <w:rsid w:val="00770940"/>
    <w:rsid w:val="007727AE"/>
    <w:rsid w:val="00772CAA"/>
    <w:rsid w:val="00773D70"/>
    <w:rsid w:val="0077530B"/>
    <w:rsid w:val="00781DE2"/>
    <w:rsid w:val="00783760"/>
    <w:rsid w:val="00786B55"/>
    <w:rsid w:val="0079231F"/>
    <w:rsid w:val="00793EE4"/>
    <w:rsid w:val="007A3AA7"/>
    <w:rsid w:val="007A5EFA"/>
    <w:rsid w:val="007B08B5"/>
    <w:rsid w:val="007B0EAE"/>
    <w:rsid w:val="007B2D2B"/>
    <w:rsid w:val="007B2E31"/>
    <w:rsid w:val="007B3C7A"/>
    <w:rsid w:val="007C2E39"/>
    <w:rsid w:val="007C6021"/>
    <w:rsid w:val="007E39F8"/>
    <w:rsid w:val="007F0239"/>
    <w:rsid w:val="007F0A36"/>
    <w:rsid w:val="0080289F"/>
    <w:rsid w:val="00806694"/>
    <w:rsid w:val="00807EBE"/>
    <w:rsid w:val="00812256"/>
    <w:rsid w:val="00815980"/>
    <w:rsid w:val="008216A7"/>
    <w:rsid w:val="0083251D"/>
    <w:rsid w:val="00837981"/>
    <w:rsid w:val="00845766"/>
    <w:rsid w:val="008469B2"/>
    <w:rsid w:val="00850597"/>
    <w:rsid w:val="0085386E"/>
    <w:rsid w:val="00891A48"/>
    <w:rsid w:val="008935D8"/>
    <w:rsid w:val="00896449"/>
    <w:rsid w:val="00897F38"/>
    <w:rsid w:val="008A0DB6"/>
    <w:rsid w:val="008A2520"/>
    <w:rsid w:val="008A2DB6"/>
    <w:rsid w:val="008A62FA"/>
    <w:rsid w:val="008C24BB"/>
    <w:rsid w:val="008C6877"/>
    <w:rsid w:val="008D3912"/>
    <w:rsid w:val="008D53B2"/>
    <w:rsid w:val="008E11E6"/>
    <w:rsid w:val="008E39D2"/>
    <w:rsid w:val="008E4ADB"/>
    <w:rsid w:val="008E53FB"/>
    <w:rsid w:val="008E59A7"/>
    <w:rsid w:val="008F0D5B"/>
    <w:rsid w:val="008F198D"/>
    <w:rsid w:val="0090070C"/>
    <w:rsid w:val="00905652"/>
    <w:rsid w:val="00907105"/>
    <w:rsid w:val="00912550"/>
    <w:rsid w:val="00912DC3"/>
    <w:rsid w:val="00914F5F"/>
    <w:rsid w:val="009236FD"/>
    <w:rsid w:val="009264F3"/>
    <w:rsid w:val="00931EA2"/>
    <w:rsid w:val="00935E26"/>
    <w:rsid w:val="009439F3"/>
    <w:rsid w:val="00947386"/>
    <w:rsid w:val="0095044D"/>
    <w:rsid w:val="00951575"/>
    <w:rsid w:val="009516A8"/>
    <w:rsid w:val="00953E4E"/>
    <w:rsid w:val="00960125"/>
    <w:rsid w:val="009628DC"/>
    <w:rsid w:val="009640E7"/>
    <w:rsid w:val="00973C81"/>
    <w:rsid w:val="00974E14"/>
    <w:rsid w:val="0098281E"/>
    <w:rsid w:val="00993E01"/>
    <w:rsid w:val="00995D8A"/>
    <w:rsid w:val="009A4F01"/>
    <w:rsid w:val="009A7653"/>
    <w:rsid w:val="009B3DEC"/>
    <w:rsid w:val="009C6EA0"/>
    <w:rsid w:val="009D2604"/>
    <w:rsid w:val="009D6838"/>
    <w:rsid w:val="009E7015"/>
    <w:rsid w:val="009F00EB"/>
    <w:rsid w:val="009F2068"/>
    <w:rsid w:val="009F21A6"/>
    <w:rsid w:val="009F426B"/>
    <w:rsid w:val="009F5CDB"/>
    <w:rsid w:val="00A00A8E"/>
    <w:rsid w:val="00A02F9B"/>
    <w:rsid w:val="00A06BAF"/>
    <w:rsid w:val="00A07836"/>
    <w:rsid w:val="00A1011D"/>
    <w:rsid w:val="00A25129"/>
    <w:rsid w:val="00A31B00"/>
    <w:rsid w:val="00A3563F"/>
    <w:rsid w:val="00A56924"/>
    <w:rsid w:val="00A61849"/>
    <w:rsid w:val="00A64DBE"/>
    <w:rsid w:val="00A65B29"/>
    <w:rsid w:val="00A803BC"/>
    <w:rsid w:val="00A82B9B"/>
    <w:rsid w:val="00A82FC8"/>
    <w:rsid w:val="00A85C7F"/>
    <w:rsid w:val="00A912EF"/>
    <w:rsid w:val="00A93AEA"/>
    <w:rsid w:val="00A97BA3"/>
    <w:rsid w:val="00AA5CBF"/>
    <w:rsid w:val="00AB06B5"/>
    <w:rsid w:val="00AB1231"/>
    <w:rsid w:val="00AD4A41"/>
    <w:rsid w:val="00AD59AC"/>
    <w:rsid w:val="00AE257E"/>
    <w:rsid w:val="00AE352E"/>
    <w:rsid w:val="00AE48EC"/>
    <w:rsid w:val="00AF3220"/>
    <w:rsid w:val="00AF7429"/>
    <w:rsid w:val="00B06D30"/>
    <w:rsid w:val="00B10379"/>
    <w:rsid w:val="00B10C94"/>
    <w:rsid w:val="00B128AB"/>
    <w:rsid w:val="00B14544"/>
    <w:rsid w:val="00B173E4"/>
    <w:rsid w:val="00B2421D"/>
    <w:rsid w:val="00B26110"/>
    <w:rsid w:val="00B43B31"/>
    <w:rsid w:val="00B4692F"/>
    <w:rsid w:val="00B56523"/>
    <w:rsid w:val="00B57AB0"/>
    <w:rsid w:val="00B61776"/>
    <w:rsid w:val="00B6220E"/>
    <w:rsid w:val="00B65EB3"/>
    <w:rsid w:val="00B74F1B"/>
    <w:rsid w:val="00B82C48"/>
    <w:rsid w:val="00B84BF5"/>
    <w:rsid w:val="00B935E5"/>
    <w:rsid w:val="00B978B9"/>
    <w:rsid w:val="00BB0D75"/>
    <w:rsid w:val="00BB3C52"/>
    <w:rsid w:val="00BB6595"/>
    <w:rsid w:val="00BC3F87"/>
    <w:rsid w:val="00BC66DC"/>
    <w:rsid w:val="00BC6B37"/>
    <w:rsid w:val="00BD3FE5"/>
    <w:rsid w:val="00BE7DAF"/>
    <w:rsid w:val="00C0090A"/>
    <w:rsid w:val="00C01278"/>
    <w:rsid w:val="00C10B69"/>
    <w:rsid w:val="00C17B45"/>
    <w:rsid w:val="00C42EC0"/>
    <w:rsid w:val="00C46960"/>
    <w:rsid w:val="00C47449"/>
    <w:rsid w:val="00C56B99"/>
    <w:rsid w:val="00C616ED"/>
    <w:rsid w:val="00C641C4"/>
    <w:rsid w:val="00C72DEB"/>
    <w:rsid w:val="00C92815"/>
    <w:rsid w:val="00C9553B"/>
    <w:rsid w:val="00CB4887"/>
    <w:rsid w:val="00CC2F7F"/>
    <w:rsid w:val="00CC4DAC"/>
    <w:rsid w:val="00CD3885"/>
    <w:rsid w:val="00CD4C8D"/>
    <w:rsid w:val="00CE0F10"/>
    <w:rsid w:val="00CF25FA"/>
    <w:rsid w:val="00CF7763"/>
    <w:rsid w:val="00D0672D"/>
    <w:rsid w:val="00D1003E"/>
    <w:rsid w:val="00D118F0"/>
    <w:rsid w:val="00D172CC"/>
    <w:rsid w:val="00D21DE5"/>
    <w:rsid w:val="00D351CD"/>
    <w:rsid w:val="00D37EFA"/>
    <w:rsid w:val="00D53148"/>
    <w:rsid w:val="00D55CDA"/>
    <w:rsid w:val="00D922E5"/>
    <w:rsid w:val="00DB285D"/>
    <w:rsid w:val="00DB6CE0"/>
    <w:rsid w:val="00DC1B13"/>
    <w:rsid w:val="00DC253D"/>
    <w:rsid w:val="00DC3144"/>
    <w:rsid w:val="00DC3923"/>
    <w:rsid w:val="00DD3D5C"/>
    <w:rsid w:val="00DE3EA6"/>
    <w:rsid w:val="00DE4D4A"/>
    <w:rsid w:val="00DE5968"/>
    <w:rsid w:val="00E0454E"/>
    <w:rsid w:val="00E14B5A"/>
    <w:rsid w:val="00E25B6A"/>
    <w:rsid w:val="00E334C8"/>
    <w:rsid w:val="00E33D53"/>
    <w:rsid w:val="00E50C37"/>
    <w:rsid w:val="00E85D21"/>
    <w:rsid w:val="00E9291C"/>
    <w:rsid w:val="00E93222"/>
    <w:rsid w:val="00E94D0D"/>
    <w:rsid w:val="00EA6DDA"/>
    <w:rsid w:val="00EB41DB"/>
    <w:rsid w:val="00EB4732"/>
    <w:rsid w:val="00EB5438"/>
    <w:rsid w:val="00EB7964"/>
    <w:rsid w:val="00EC17D9"/>
    <w:rsid w:val="00EC50DE"/>
    <w:rsid w:val="00ED09CC"/>
    <w:rsid w:val="00ED3288"/>
    <w:rsid w:val="00ED57F5"/>
    <w:rsid w:val="00ED6042"/>
    <w:rsid w:val="00EE0B79"/>
    <w:rsid w:val="00EE3A3B"/>
    <w:rsid w:val="00EE4D3D"/>
    <w:rsid w:val="00EE4E7A"/>
    <w:rsid w:val="00EE5D8B"/>
    <w:rsid w:val="00F00515"/>
    <w:rsid w:val="00F11596"/>
    <w:rsid w:val="00F1230E"/>
    <w:rsid w:val="00F15DD9"/>
    <w:rsid w:val="00F16877"/>
    <w:rsid w:val="00F2370F"/>
    <w:rsid w:val="00F24940"/>
    <w:rsid w:val="00F33AF5"/>
    <w:rsid w:val="00F34709"/>
    <w:rsid w:val="00F34F5D"/>
    <w:rsid w:val="00F35DA6"/>
    <w:rsid w:val="00F47A16"/>
    <w:rsid w:val="00F50CEB"/>
    <w:rsid w:val="00F5111F"/>
    <w:rsid w:val="00F51597"/>
    <w:rsid w:val="00F51E43"/>
    <w:rsid w:val="00F5622F"/>
    <w:rsid w:val="00F57C7D"/>
    <w:rsid w:val="00F627D4"/>
    <w:rsid w:val="00F63242"/>
    <w:rsid w:val="00F6331C"/>
    <w:rsid w:val="00FA35EA"/>
    <w:rsid w:val="00FB7702"/>
    <w:rsid w:val="00FC1184"/>
    <w:rsid w:val="00FE0050"/>
    <w:rsid w:val="00FF0712"/>
    <w:rsid w:val="00FF1915"/>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23DFB44"/>
  <w15:chartTrackingRefBased/>
  <w15:docId w15:val="{262D5EF6-CA38-4D96-9995-776601B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1C"/>
  </w:style>
  <w:style w:type="paragraph" w:styleId="Heading1">
    <w:name w:val="heading 1"/>
    <w:basedOn w:val="Normal"/>
    <w:next w:val="Normal"/>
    <w:link w:val="Heading1Char"/>
    <w:uiPriority w:val="9"/>
    <w:qFormat/>
    <w:rsid w:val="00314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7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6B5"/>
    <w:rPr>
      <w:color w:val="0563C1" w:themeColor="hyperlink"/>
      <w:u w:val="single"/>
    </w:rPr>
  </w:style>
  <w:style w:type="paragraph" w:styleId="NoSpacing">
    <w:name w:val="No Spacing"/>
    <w:uiPriority w:val="1"/>
    <w:qFormat/>
    <w:rsid w:val="00AB06B5"/>
    <w:pPr>
      <w:spacing w:after="0" w:line="240" w:lineRule="auto"/>
    </w:pPr>
    <w:rPr>
      <w:rFonts w:eastAsiaTheme="minorEastAsia"/>
      <w:kern w:val="0"/>
      <w14:ligatures w14:val="none"/>
    </w:rPr>
  </w:style>
  <w:style w:type="character" w:styleId="FollowedHyperlink">
    <w:name w:val="FollowedHyperlink"/>
    <w:basedOn w:val="DefaultParagraphFont"/>
    <w:uiPriority w:val="99"/>
    <w:semiHidden/>
    <w:unhideWhenUsed/>
    <w:rsid w:val="00781DE2"/>
    <w:rPr>
      <w:color w:val="954F72" w:themeColor="followedHyperlink"/>
      <w:u w:val="single"/>
    </w:rPr>
  </w:style>
  <w:style w:type="paragraph" w:styleId="ListParagraph">
    <w:name w:val="List Paragraph"/>
    <w:basedOn w:val="Normal"/>
    <w:uiPriority w:val="34"/>
    <w:qFormat/>
    <w:rsid w:val="009B3DEC"/>
    <w:pPr>
      <w:spacing w:after="200" w:line="276" w:lineRule="auto"/>
      <w:ind w:left="720"/>
      <w:contextualSpacing/>
    </w:pPr>
    <w:rPr>
      <w:rFonts w:eastAsiaTheme="minorEastAsia"/>
      <w:kern w:val="0"/>
      <w14:ligatures w14:val="none"/>
    </w:rPr>
  </w:style>
  <w:style w:type="character" w:styleId="UnresolvedMention">
    <w:name w:val="Unresolved Mention"/>
    <w:basedOn w:val="DefaultParagraphFont"/>
    <w:uiPriority w:val="99"/>
    <w:semiHidden/>
    <w:unhideWhenUsed/>
    <w:rsid w:val="00F51597"/>
    <w:rPr>
      <w:color w:val="605E5C"/>
      <w:shd w:val="clear" w:color="auto" w:fill="E1DFDD"/>
    </w:rPr>
  </w:style>
  <w:style w:type="paragraph" w:styleId="TOC1">
    <w:name w:val="toc 1"/>
    <w:basedOn w:val="Normal"/>
    <w:next w:val="Normal"/>
    <w:autoRedefine/>
    <w:uiPriority w:val="39"/>
    <w:unhideWhenUsed/>
    <w:rsid w:val="00AE48EC"/>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AE48EC"/>
    <w:pPr>
      <w:spacing w:before="240" w:after="0"/>
    </w:pPr>
    <w:rPr>
      <w:rFonts w:cstheme="minorHAnsi"/>
      <w:b/>
      <w:bCs/>
      <w:sz w:val="20"/>
      <w:szCs w:val="20"/>
    </w:rPr>
  </w:style>
  <w:style w:type="paragraph" w:styleId="TOC3">
    <w:name w:val="toc 3"/>
    <w:basedOn w:val="Normal"/>
    <w:next w:val="Normal"/>
    <w:autoRedefine/>
    <w:uiPriority w:val="39"/>
    <w:unhideWhenUsed/>
    <w:rsid w:val="00AE48EC"/>
    <w:pPr>
      <w:spacing w:after="0"/>
      <w:ind w:left="220"/>
    </w:pPr>
    <w:rPr>
      <w:rFonts w:cstheme="minorHAnsi"/>
      <w:sz w:val="20"/>
      <w:szCs w:val="20"/>
    </w:rPr>
  </w:style>
  <w:style w:type="paragraph" w:styleId="TOC4">
    <w:name w:val="toc 4"/>
    <w:basedOn w:val="Normal"/>
    <w:next w:val="Normal"/>
    <w:autoRedefine/>
    <w:uiPriority w:val="39"/>
    <w:unhideWhenUsed/>
    <w:rsid w:val="00AE48EC"/>
    <w:pPr>
      <w:spacing w:after="0"/>
      <w:ind w:left="440"/>
    </w:pPr>
    <w:rPr>
      <w:rFonts w:cstheme="minorHAnsi"/>
      <w:sz w:val="20"/>
      <w:szCs w:val="20"/>
    </w:rPr>
  </w:style>
  <w:style w:type="paragraph" w:styleId="TOC5">
    <w:name w:val="toc 5"/>
    <w:basedOn w:val="Normal"/>
    <w:next w:val="Normal"/>
    <w:autoRedefine/>
    <w:uiPriority w:val="39"/>
    <w:unhideWhenUsed/>
    <w:rsid w:val="00AE48EC"/>
    <w:pPr>
      <w:spacing w:after="0"/>
      <w:ind w:left="660"/>
    </w:pPr>
    <w:rPr>
      <w:rFonts w:cstheme="minorHAnsi"/>
      <w:sz w:val="20"/>
      <w:szCs w:val="20"/>
    </w:rPr>
  </w:style>
  <w:style w:type="paragraph" w:styleId="TOC6">
    <w:name w:val="toc 6"/>
    <w:basedOn w:val="Normal"/>
    <w:next w:val="Normal"/>
    <w:autoRedefine/>
    <w:uiPriority w:val="39"/>
    <w:unhideWhenUsed/>
    <w:rsid w:val="00AE48EC"/>
    <w:pPr>
      <w:spacing w:after="0"/>
      <w:ind w:left="880"/>
    </w:pPr>
    <w:rPr>
      <w:rFonts w:cstheme="minorHAnsi"/>
      <w:sz w:val="20"/>
      <w:szCs w:val="20"/>
    </w:rPr>
  </w:style>
  <w:style w:type="paragraph" w:styleId="TOC7">
    <w:name w:val="toc 7"/>
    <w:basedOn w:val="Normal"/>
    <w:next w:val="Normal"/>
    <w:autoRedefine/>
    <w:uiPriority w:val="39"/>
    <w:unhideWhenUsed/>
    <w:rsid w:val="00AE48EC"/>
    <w:pPr>
      <w:spacing w:after="0"/>
      <w:ind w:left="1100"/>
    </w:pPr>
    <w:rPr>
      <w:rFonts w:cstheme="minorHAnsi"/>
      <w:sz w:val="20"/>
      <w:szCs w:val="20"/>
    </w:rPr>
  </w:style>
  <w:style w:type="paragraph" w:styleId="TOC8">
    <w:name w:val="toc 8"/>
    <w:basedOn w:val="Normal"/>
    <w:next w:val="Normal"/>
    <w:autoRedefine/>
    <w:uiPriority w:val="39"/>
    <w:unhideWhenUsed/>
    <w:rsid w:val="00AE48EC"/>
    <w:pPr>
      <w:spacing w:after="0"/>
      <w:ind w:left="1320"/>
    </w:pPr>
    <w:rPr>
      <w:rFonts w:cstheme="minorHAnsi"/>
      <w:sz w:val="20"/>
      <w:szCs w:val="20"/>
    </w:rPr>
  </w:style>
  <w:style w:type="paragraph" w:styleId="TOC9">
    <w:name w:val="toc 9"/>
    <w:basedOn w:val="Normal"/>
    <w:next w:val="Normal"/>
    <w:autoRedefine/>
    <w:uiPriority w:val="39"/>
    <w:unhideWhenUsed/>
    <w:rsid w:val="00AE48EC"/>
    <w:pPr>
      <w:spacing w:after="0"/>
      <w:ind w:left="1540"/>
    </w:pPr>
    <w:rPr>
      <w:rFonts w:cstheme="minorHAnsi"/>
      <w:sz w:val="20"/>
      <w:szCs w:val="20"/>
    </w:rPr>
  </w:style>
  <w:style w:type="character" w:customStyle="1" w:styleId="Heading1Char">
    <w:name w:val="Heading 1 Char"/>
    <w:basedOn w:val="DefaultParagraphFont"/>
    <w:link w:val="Heading1"/>
    <w:uiPriority w:val="9"/>
    <w:rsid w:val="00314D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5C8C"/>
    <w:pPr>
      <w:outlineLvl w:val="9"/>
    </w:pPr>
    <w:rPr>
      <w:kern w:val="0"/>
      <w14:ligatures w14:val="none"/>
    </w:rPr>
  </w:style>
  <w:style w:type="character" w:customStyle="1" w:styleId="Heading2Char">
    <w:name w:val="Heading 2 Char"/>
    <w:basedOn w:val="DefaultParagraphFont"/>
    <w:link w:val="Heading2"/>
    <w:uiPriority w:val="9"/>
    <w:rsid w:val="00B103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B796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2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D4"/>
  </w:style>
  <w:style w:type="paragraph" w:styleId="Footer">
    <w:name w:val="footer"/>
    <w:basedOn w:val="Normal"/>
    <w:link w:val="FooterChar"/>
    <w:uiPriority w:val="99"/>
    <w:unhideWhenUsed/>
    <w:rsid w:val="00F62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D4"/>
  </w:style>
  <w:style w:type="character" w:styleId="CommentReference">
    <w:name w:val="annotation reference"/>
    <w:basedOn w:val="DefaultParagraphFont"/>
    <w:uiPriority w:val="99"/>
    <w:semiHidden/>
    <w:unhideWhenUsed/>
    <w:rsid w:val="00815980"/>
    <w:rPr>
      <w:sz w:val="16"/>
      <w:szCs w:val="16"/>
    </w:rPr>
  </w:style>
  <w:style w:type="paragraph" w:styleId="CommentText">
    <w:name w:val="annotation text"/>
    <w:basedOn w:val="Normal"/>
    <w:link w:val="CommentTextChar"/>
    <w:uiPriority w:val="99"/>
    <w:unhideWhenUsed/>
    <w:rsid w:val="00815980"/>
    <w:pPr>
      <w:spacing w:line="240" w:lineRule="auto"/>
    </w:pPr>
    <w:rPr>
      <w:sz w:val="20"/>
      <w:szCs w:val="20"/>
    </w:rPr>
  </w:style>
  <w:style w:type="character" w:customStyle="1" w:styleId="CommentTextChar">
    <w:name w:val="Comment Text Char"/>
    <w:basedOn w:val="DefaultParagraphFont"/>
    <w:link w:val="CommentText"/>
    <w:uiPriority w:val="99"/>
    <w:rsid w:val="00815980"/>
    <w:rPr>
      <w:sz w:val="20"/>
      <w:szCs w:val="20"/>
    </w:rPr>
  </w:style>
  <w:style w:type="paragraph" w:styleId="CommentSubject">
    <w:name w:val="annotation subject"/>
    <w:basedOn w:val="CommentText"/>
    <w:next w:val="CommentText"/>
    <w:link w:val="CommentSubjectChar"/>
    <w:uiPriority w:val="99"/>
    <w:semiHidden/>
    <w:unhideWhenUsed/>
    <w:rsid w:val="00815980"/>
    <w:rPr>
      <w:b/>
      <w:bCs/>
    </w:rPr>
  </w:style>
  <w:style w:type="character" w:customStyle="1" w:styleId="CommentSubjectChar">
    <w:name w:val="Comment Subject Char"/>
    <w:basedOn w:val="CommentTextChar"/>
    <w:link w:val="CommentSubject"/>
    <w:uiPriority w:val="99"/>
    <w:semiHidden/>
    <w:rsid w:val="00815980"/>
    <w:rPr>
      <w:b/>
      <w:bCs/>
      <w:sz w:val="20"/>
      <w:szCs w:val="20"/>
    </w:rPr>
  </w:style>
  <w:style w:type="paragraph" w:styleId="Revision">
    <w:name w:val="Revision"/>
    <w:hidden/>
    <w:uiPriority w:val="99"/>
    <w:semiHidden/>
    <w:rsid w:val="004A7405"/>
    <w:pPr>
      <w:spacing w:after="0" w:line="240" w:lineRule="auto"/>
    </w:pPr>
  </w:style>
  <w:style w:type="character" w:customStyle="1" w:styleId="cf01">
    <w:name w:val="cf01"/>
    <w:basedOn w:val="DefaultParagraphFont"/>
    <w:rsid w:val="004C3F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1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etsonuniversity.navexone.com/content/dotNet/documents/?docid=452&amp;public=true" TargetMode="External"/><Relationship Id="rId18" Type="http://schemas.openxmlformats.org/officeDocument/2006/relationships/hyperlink" Target="https://step.state.gov/ste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aoprals.state.gov/content.asp?content_id=114&amp;menu_id=75" TargetMode="External"/><Relationship Id="rId17" Type="http://schemas.openxmlformats.org/officeDocument/2006/relationships/hyperlink" Target="https://wwwnc.cdc.gov/trave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ravel.state.gov/content/travel/en/international-travel/before-you-go/travelers-with-special-considerations/students.html" TargetMode="External"/><Relationship Id="rId20" Type="http://schemas.openxmlformats.org/officeDocument/2006/relationships/image" Target="media/image3.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prals.state.gov/web920/per_diem.as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afsa.org/professional-resources/browse-by-interest/responsible-study-abroad-good-practices-health-and-safety" TargetMode="External"/><Relationship Id="rId23" Type="http://schemas.openxmlformats.org/officeDocument/2006/relationships/oleObject" Target="embeddings/oleObject2.bin"/><Relationship Id="rId28" Type="http://schemas.openxmlformats.org/officeDocument/2006/relationships/header" Target="header3.xml"/><Relationship Id="rId10" Type="http://schemas.openxmlformats.org/officeDocument/2006/relationships/image" Target="cid:image001.png@01DA96F9.CD1AA6F0" TargetMode="External"/><Relationship Id="rId19" Type="http://schemas.openxmlformats.org/officeDocument/2006/relationships/hyperlink" Target="https://travel.state.gov/content.travel.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hrome-extension://efaidnbmnnnibpcajpcglclefindmkaj/https:/www.stetson.edu/administration/finance/media/section-5.03-finance-travel-policies-Mar-2021.pdf" TargetMode="External"/><Relationship Id="rId22" Type="http://schemas.openxmlformats.org/officeDocument/2006/relationships/image" Target="media/image4.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C170-8329-4D0C-8A9E-E6EFEB62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7195</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Melanie Smith</cp:lastModifiedBy>
  <cp:revision>2</cp:revision>
  <dcterms:created xsi:type="dcterms:W3CDTF">2024-11-06T18:35:00Z</dcterms:created>
  <dcterms:modified xsi:type="dcterms:W3CDTF">2024-11-06T18:35:00Z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-913627343</vt:i4>
  </property>
  <property fmtid="{D5CDD505-2E9C-101B-9397-08002B2CF9AE}" pid="3" name="_NewReviewCycle">
    <vt:lpwstr/>
  </property>
  <property fmtid="{D5CDD505-2E9C-101B-9397-08002B2CF9AE}" pid="4" name="_EmailSubject">
    <vt:lpwstr>[#15659755] WORLD Blog Dropdown Menu</vt:lpwstr>
  </property>
  <property fmtid="{D5CDD505-2E9C-101B-9397-08002B2CF9AE}" pid="5" name="_AuthorEmail">
    <vt:lpwstr>msmith61@stetson.edu</vt:lpwstr>
  </property>
  <property fmtid="{D5CDD505-2E9C-101B-9397-08002B2CF9AE}" pid="6" name="_AuthorEmailDisplayName">
    <vt:lpwstr>Melanie Smith</vt:lpwstr>
  </property>
  <property fmtid="{D5CDD505-2E9C-101B-9397-08002B2CF9AE}" pid="8" name="_PreviousAdHocReviewCycleID">
    <vt:i4>-519684730</vt:i4>
  </property>
</Properties>
</file>